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9E" w:rsidRPr="000E189E" w:rsidRDefault="000E189E" w:rsidP="000E189E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0E189E">
        <w:rPr>
          <w:rFonts w:ascii="Arial" w:hAnsi="Arial" w:cs="Arial"/>
          <w:bCs w:val="0"/>
          <w:color w:val="2F383D"/>
          <w:sz w:val="40"/>
          <w:szCs w:val="40"/>
        </w:rPr>
        <w:t>Установка рентгенодиагностическая телеуправляемая цифровая ОМЕГА</w:t>
      </w:r>
    </w:p>
    <w:p w:rsidR="000E189E" w:rsidRDefault="000E189E" w:rsidP="00335A22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335A22" w:rsidRPr="00335A22" w:rsidRDefault="00335A22" w:rsidP="00335A22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915454" cy="2158409"/>
            <wp:effectExtent l="19050" t="0" r="0" b="0"/>
            <wp:docPr id="1" name="Picture 1" descr="Установка рентгенодиагностическая телеуправляемая цифровая ОМЕ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ановка рентгенодиагностическая телеуправляемая цифровая ОМЕГ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21" cy="216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862373" cy="2149051"/>
            <wp:effectExtent l="19050" t="0" r="0" b="0"/>
            <wp:docPr id="2" name="Picture 2" descr="Установка рентгенодиагностическая телеуправляемая цифровая ОМЕ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ановка рентгенодиагностическая телеуправляемая цифровая ОМЕГ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93" cy="215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A22" w:rsidRPr="00335A22" w:rsidRDefault="00335A22" w:rsidP="00335A22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335A22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335A22" w:rsidRPr="00335A22" w:rsidRDefault="00335A22" w:rsidP="00335A22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335A22" w:rsidRPr="00335A22" w:rsidRDefault="00335A22" w:rsidP="00335A22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РенМедПром</w:t>
      </w:r>
      <w:proofErr w:type="spellEnd"/>
    </w:p>
    <w:p w:rsidR="00335A22" w:rsidRPr="00335A22" w:rsidRDefault="00335A22" w:rsidP="00335A22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335A22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335A22" w:rsidRPr="00335A22" w:rsidRDefault="00335A22" w:rsidP="00335A2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оснащении клиник рентгенодиагностическими комплексами общего назначения наиболее эффективным решением являются аппараты на основе телеуправляемых столов-штативов, собравших в одном столе возможности всех трёх рабочих мест и позволяющих проводить все виды рентгенодиагностических исследований, принятых в общей рентгенологии и необходимых в условиях поликлиники или стационара любого уровня при достаточно малой занимаемой площади.</w:t>
      </w:r>
    </w:p>
    <w:p w:rsidR="00335A22" w:rsidRPr="00335A22" w:rsidRDefault="00335A22" w:rsidP="00335A2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Установка рентгенодиагностическая телеуправляемая цифровая Омега с цифровым динамическим </w:t>
      </w: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плоскопанельным</w:t>
      </w:r>
      <w:proofErr w:type="spellEnd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детектором 43х43 см, предназначена для выполнения рентгенодиагностических исследований, таких как рентгенография, рентгеноскопия, линейная томография, исследования грудной клетки, брюшной полости, костной системы, проведения исследований ЖКТ с применением контрастного вещества.</w:t>
      </w:r>
    </w:p>
    <w:p w:rsidR="00335A22" w:rsidRPr="00335A22" w:rsidRDefault="00335A22" w:rsidP="00335A2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Телеуправляемый рентгенодиагностический комплекс с полноформатным </w:t>
      </w:r>
      <w:proofErr w:type="spellStart"/>
      <w:r w:rsidRPr="00335A2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плоскопанельным</w:t>
      </w:r>
      <w:proofErr w:type="spellEnd"/>
      <w:r w:rsidRPr="00335A2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динамическим детектором Омега функционально полностью способен заменить собой:</w:t>
      </w:r>
    </w:p>
    <w:p w:rsidR="00335A22" w:rsidRPr="00335A22" w:rsidRDefault="00335A22" w:rsidP="00335A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Универсальный Рентгенодиагностический комплекс на 3 рабочих места с цифровой вертикальной стойкой</w:t>
      </w:r>
    </w:p>
    <w:p w:rsidR="00335A22" w:rsidRPr="00335A22" w:rsidRDefault="00335A22" w:rsidP="00335A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Цифровой </w:t>
      </w: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флюорограф</w:t>
      </w:r>
      <w:proofErr w:type="spellEnd"/>
    </w:p>
    <w:p w:rsidR="00335A22" w:rsidRPr="00335A22" w:rsidRDefault="00335A22" w:rsidP="00335A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Рентгеновский аппарат для неотложной помощи</w:t>
      </w:r>
    </w:p>
    <w:p w:rsidR="00335A22" w:rsidRPr="00335A22" w:rsidRDefault="00335A22" w:rsidP="00335A2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Отличительной особенностью телеуправляемого рентгенодиагностического комплекса с полноформатным </w:t>
      </w:r>
      <w:proofErr w:type="spellStart"/>
      <w:r w:rsidRPr="00335A2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плоскопанельным</w:t>
      </w:r>
      <w:proofErr w:type="spellEnd"/>
      <w:r w:rsidRPr="00335A2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динамическим детектором Омега является:</w:t>
      </w:r>
    </w:p>
    <w:p w:rsidR="00335A22" w:rsidRPr="00335A22" w:rsidRDefault="00335A22" w:rsidP="00335A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Кольцевой </w:t>
      </w: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гентри</w:t>
      </w:r>
      <w:proofErr w:type="spellEnd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 системой отвода деки стола от детектора;</w:t>
      </w:r>
    </w:p>
    <w:p w:rsidR="00335A22" w:rsidRPr="00335A22" w:rsidRDefault="00335A22" w:rsidP="00335A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Изменяемое фокусное расстояние до 200 см, позволяющее проводить все виды исследований с высоким диагностическим качеством;</w:t>
      </w:r>
    </w:p>
    <w:p w:rsidR="00335A22" w:rsidRPr="00335A22" w:rsidRDefault="00335A22" w:rsidP="00335A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Максимальная требуемая ширина кабинета 4,5 м. при повороте стола на +90/-90°;</w:t>
      </w:r>
    </w:p>
    <w:p w:rsidR="00335A22" w:rsidRPr="00335A22" w:rsidRDefault="00335A22" w:rsidP="00335A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Выполнение снимков на детектор с использованием каталки (рентген прозрачного стола) дает преимущество в неотложных состояниях.</w:t>
      </w: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Вновь поступивший пациент может быть обследован в кратчайшие сроки и без потери времени.</w:t>
      </w:r>
    </w:p>
    <w:p w:rsidR="00335A22" w:rsidRPr="00335A22" w:rsidRDefault="00335A22" w:rsidP="00335A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Возможность выполнения снимков «от головы до пяток» в значительной мере упрощает диагностику при </w:t>
      </w: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политравме</w:t>
      </w:r>
      <w:proofErr w:type="spellEnd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ДТП, заболевании неясного генеза. Диагностика патологии опорно-двигательного аппарата за одно исследование.</w:t>
      </w:r>
    </w:p>
    <w:p w:rsidR="00335A22" w:rsidRPr="00335A22" w:rsidRDefault="00335A22" w:rsidP="00335A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Уникальное решение подъёма деки позволяет добиться минимального расстояния между объектом исследования и детектором, тем самым достигается абсолютная геометрическая чёткость и реальные размеры органов на снимке.</w:t>
      </w:r>
    </w:p>
    <w:p w:rsidR="00335A22" w:rsidRPr="00335A22" w:rsidRDefault="00335A22" w:rsidP="00335A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Латерография</w:t>
      </w:r>
      <w:proofErr w:type="spellEnd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которая не возможна на телеуправляемых столах, становиться возможной на комплексе ОМЕГА</w:t>
      </w:r>
    </w:p>
    <w:p w:rsidR="00335A22" w:rsidRPr="00335A22" w:rsidRDefault="00335A22" w:rsidP="00335A2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Универсальная рентгенодиагностическая система на базе телеуправляемого стола с </w:t>
      </w: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плоскопанельным</w:t>
      </w:r>
      <w:proofErr w:type="spellEnd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цифровым детектором 35х43 см и беспроводным каналом передачи снимков и цифровой рентгеноскопической системой на базе </w:t>
      </w: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РЭОПа</w:t>
      </w:r>
      <w:proofErr w:type="spellEnd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 телевизионной системой, предназначена для рентгенографии черепа, абдоминальной области, грудной клетки и конечностей и </w:t>
      </w: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тд</w:t>
      </w:r>
      <w:proofErr w:type="spellEnd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., проведения рентгеноскопических исследований ЖКТ с применением контрастного вещества.</w:t>
      </w:r>
    </w:p>
    <w:p w:rsidR="00335A22" w:rsidRPr="00335A22" w:rsidRDefault="00335A22" w:rsidP="00335A2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Отличительной особенностью комплекса является:</w:t>
      </w:r>
    </w:p>
    <w:p w:rsidR="00335A22" w:rsidRPr="00335A22" w:rsidRDefault="00335A22" w:rsidP="00335A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Изменяемое фокусное расстояние, позволяющее проводить все виды исследований с высоким диагностическим качеством.</w:t>
      </w:r>
    </w:p>
    <w:p w:rsidR="00335A22" w:rsidRPr="00335A22" w:rsidRDefault="00335A22" w:rsidP="00335A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Цифровые приемники, входящие в состав комплекса, обладают высокими эксплуатационными свойствами: устойчивостью к температурным режимам и механическим воздействиям.</w:t>
      </w:r>
    </w:p>
    <w:p w:rsidR="00335A22" w:rsidRPr="00335A22" w:rsidRDefault="00335A22" w:rsidP="00335A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Высокая скорость рентгеноскопии позволяет повысить качество диагностики при проведении </w:t>
      </w:r>
      <w:proofErr w:type="spellStart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рентгеноконтрастных</w:t>
      </w:r>
      <w:proofErr w:type="spellEnd"/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исследований.</w:t>
      </w:r>
    </w:p>
    <w:p w:rsidR="00335A22" w:rsidRPr="00335A22" w:rsidRDefault="00335A22" w:rsidP="00335A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Широкий динамический диапазон обеспечивает диагностику плотных и мягких тканей на одном снимке.</w:t>
      </w:r>
    </w:p>
    <w:p w:rsidR="00335A22" w:rsidRPr="00335A22" w:rsidRDefault="00335A22" w:rsidP="00335A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Возможность сохранения, копирования и передачи изображений и описаний.</w:t>
      </w:r>
    </w:p>
    <w:p w:rsidR="00335A22" w:rsidRPr="00335A22" w:rsidRDefault="00335A22" w:rsidP="00335A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35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Возможность работы с цифровым изображением: увеличение интересующих участков, измерение размеров.</w:t>
      </w:r>
    </w:p>
    <w:sectPr w:rsidR="00335A22" w:rsidRPr="00335A22" w:rsidSect="00EF422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745" w:rsidRDefault="005E3745" w:rsidP="000E189E">
      <w:pPr>
        <w:spacing w:after="0" w:line="240" w:lineRule="auto"/>
      </w:pPr>
      <w:r>
        <w:separator/>
      </w:r>
    </w:p>
  </w:endnote>
  <w:endnote w:type="continuationSeparator" w:id="0">
    <w:p w:rsidR="005E3745" w:rsidRDefault="005E3745" w:rsidP="000E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9E" w:rsidRPr="005A795E" w:rsidRDefault="005A795E" w:rsidP="005A795E">
    <w:pPr>
      <w:pStyle w:val="Footer"/>
      <w:rPr>
        <w:lang w:val="en-US"/>
      </w:rPr>
    </w:pPr>
    <w:r w:rsidRPr="005A795E">
      <w:t>Тел</w:t>
    </w:r>
    <w:r w:rsidRPr="005A795E">
      <w:rPr>
        <w:lang w:val="en-US"/>
      </w:rPr>
      <w:t xml:space="preserve"> (846) 300-45-87         </w:t>
    </w:r>
    <w:r w:rsidRPr="005A795E">
      <w:t>сайт</w:t>
    </w:r>
    <w:r w:rsidRPr="005A795E">
      <w:rPr>
        <w:lang w:val="en-US"/>
      </w:rPr>
      <w:t xml:space="preserve">: rim-med.ru    E-mail: info@rim-med.ru       </w:t>
    </w:r>
    <w:proofErr w:type="spellStart"/>
    <w:r w:rsidRPr="005A795E">
      <w:t>скайп</w:t>
    </w:r>
    <w:proofErr w:type="spellEnd"/>
    <w:r w:rsidRPr="005A795E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745" w:rsidRDefault="005E3745" w:rsidP="000E189E">
      <w:pPr>
        <w:spacing w:after="0" w:line="240" w:lineRule="auto"/>
      </w:pPr>
      <w:r>
        <w:separator/>
      </w:r>
    </w:p>
  </w:footnote>
  <w:footnote w:type="continuationSeparator" w:id="0">
    <w:p w:rsidR="005E3745" w:rsidRDefault="005E3745" w:rsidP="000E1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3460C"/>
    <w:multiLevelType w:val="multilevel"/>
    <w:tmpl w:val="E7DA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574A5"/>
    <w:multiLevelType w:val="multilevel"/>
    <w:tmpl w:val="6E0E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844AB"/>
    <w:multiLevelType w:val="multilevel"/>
    <w:tmpl w:val="1F9A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721DE"/>
    <w:multiLevelType w:val="multilevel"/>
    <w:tmpl w:val="D692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A22"/>
    <w:rsid w:val="000E189E"/>
    <w:rsid w:val="00335A22"/>
    <w:rsid w:val="005A795E"/>
    <w:rsid w:val="005E3745"/>
    <w:rsid w:val="007B7428"/>
    <w:rsid w:val="007E54D3"/>
    <w:rsid w:val="00C74278"/>
    <w:rsid w:val="00EF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22D"/>
  </w:style>
  <w:style w:type="paragraph" w:styleId="Heading1">
    <w:name w:val="heading 1"/>
    <w:basedOn w:val="Normal"/>
    <w:next w:val="Normal"/>
    <w:link w:val="Heading1Char"/>
    <w:uiPriority w:val="9"/>
    <w:qFormat/>
    <w:rsid w:val="00335A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35A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35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335A22"/>
  </w:style>
  <w:style w:type="character" w:styleId="Hyperlink">
    <w:name w:val="Hyperlink"/>
    <w:basedOn w:val="DefaultParagraphFont"/>
    <w:uiPriority w:val="99"/>
    <w:semiHidden/>
    <w:unhideWhenUsed/>
    <w:rsid w:val="00335A2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2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35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E1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189E"/>
  </w:style>
  <w:style w:type="paragraph" w:styleId="Footer">
    <w:name w:val="footer"/>
    <w:basedOn w:val="Normal"/>
    <w:link w:val="FooterChar"/>
    <w:uiPriority w:val="99"/>
    <w:semiHidden/>
    <w:unhideWhenUsed/>
    <w:rsid w:val="000E1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18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9668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95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16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55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8458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644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2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65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8197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1128164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6318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33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781928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70416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28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570675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896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9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8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713484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29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2015-11-26T17:53:00Z</dcterms:created>
  <dcterms:modified xsi:type="dcterms:W3CDTF">2016-03-23T14:17:00Z</dcterms:modified>
</cp:coreProperties>
</file>