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E95" w:rsidRPr="00C83E95" w:rsidRDefault="00C83E95" w:rsidP="00C83E95">
      <w:pPr>
        <w:pStyle w:val="Heading1"/>
        <w:spacing w:before="335" w:after="167" w:line="586" w:lineRule="atLeast"/>
        <w:jc w:val="center"/>
        <w:rPr>
          <w:rStyle w:val="TitleChar"/>
          <w:rFonts w:ascii="Arial" w:hAnsi="Arial" w:cs="Arial"/>
          <w:sz w:val="38"/>
          <w:szCs w:val="38"/>
        </w:rPr>
      </w:pPr>
      <w:r w:rsidRPr="00C83E95">
        <w:rPr>
          <w:rStyle w:val="TitleChar"/>
          <w:rFonts w:ascii="Arial" w:hAnsi="Arial" w:cs="Arial"/>
          <w:sz w:val="38"/>
          <w:szCs w:val="38"/>
        </w:rPr>
        <w:t>Диагностический комплекс для ЛОР обследований UBIPACK ENT</w:t>
      </w:r>
    </w:p>
    <w:p w:rsidR="000A398B" w:rsidRDefault="000A398B" w:rsidP="00C83E95">
      <w:pPr>
        <w:pStyle w:val="Heading1"/>
        <w:spacing w:before="335" w:after="167" w:line="586" w:lineRule="atLeast"/>
        <w:jc w:val="center"/>
        <w:rPr>
          <w:rStyle w:val="TitleChar"/>
          <w:sz w:val="40"/>
          <w:szCs w:val="40"/>
        </w:rPr>
      </w:pPr>
      <w:r>
        <w:rPr>
          <w:rFonts w:ascii="Arial" w:eastAsia="Times New Roman" w:hAnsi="Arial" w:cs="Arial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2362643" cy="2162317"/>
            <wp:effectExtent l="19050" t="0" r="0" b="0"/>
            <wp:docPr id="1" name="Picture 1" descr="Диагностический комплекс для ЛОР обследований UBIPACK 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иагностический комплекс для ЛОР обследований UBIPACK EN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857" cy="2164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98B" w:rsidRPr="000A398B" w:rsidRDefault="000A398B" w:rsidP="000A398B">
      <w:pPr>
        <w:shd w:val="clear" w:color="auto" w:fill="FFFFFF"/>
        <w:spacing w:before="419" w:after="84" w:line="240" w:lineRule="auto"/>
        <w:outlineLvl w:val="4"/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</w:pPr>
      <w:r w:rsidRPr="000A398B"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  <w:t>Характеристики</w:t>
      </w:r>
    </w:p>
    <w:p w:rsidR="000A398B" w:rsidRPr="000A398B" w:rsidRDefault="000A398B" w:rsidP="000A398B">
      <w:pPr>
        <w:pBdr>
          <w:bottom w:val="dotted" w:sz="6" w:space="0" w:color="BFBFBF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0A398B">
        <w:rPr>
          <w:rFonts w:ascii="Arial" w:eastAsia="Times New Roman" w:hAnsi="Arial" w:cs="Arial"/>
          <w:b/>
          <w:bCs/>
          <w:color w:val="000000"/>
          <w:sz w:val="25"/>
          <w:szCs w:val="25"/>
          <w:shd w:val="clear" w:color="auto" w:fill="FFFFFF"/>
          <w:lang w:eastAsia="ru-RU"/>
        </w:rPr>
        <w:t>Бренд:</w:t>
      </w:r>
      <w:r>
        <w:rPr>
          <w:rFonts w:ascii="Arial" w:eastAsia="Times New Roman" w:hAnsi="Arial" w:cs="Arial"/>
          <w:b/>
          <w:bCs/>
          <w:color w:val="000000"/>
          <w:sz w:val="25"/>
          <w:szCs w:val="25"/>
          <w:shd w:val="clear" w:color="auto" w:fill="FFFFFF"/>
          <w:lang w:eastAsia="ru-RU"/>
        </w:rPr>
        <w:t xml:space="preserve">                             </w:t>
      </w:r>
      <w:r w:rsidRPr="000A398B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SOPRO COMEG</w:t>
      </w:r>
    </w:p>
    <w:p w:rsidR="000A398B" w:rsidRPr="000A398B" w:rsidRDefault="000A398B" w:rsidP="000A398B">
      <w:pPr>
        <w:shd w:val="clear" w:color="auto" w:fill="FFFFFF"/>
        <w:spacing w:before="419" w:after="84" w:line="240" w:lineRule="auto"/>
        <w:outlineLvl w:val="4"/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</w:pPr>
      <w:r w:rsidRPr="000A398B"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  <w:t>Полное описание</w:t>
      </w:r>
    </w:p>
    <w:p w:rsidR="000A398B" w:rsidRPr="000A398B" w:rsidRDefault="000A398B" w:rsidP="000A398B">
      <w:pPr>
        <w:shd w:val="clear" w:color="auto" w:fill="FFFFFF"/>
        <w:spacing w:after="0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0A398B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Комплект набора в пластиковом кейсе:</w:t>
      </w:r>
      <w:r w:rsidRPr="000A398B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br/>
      </w:r>
      <w:r w:rsidRPr="000A398B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br/>
        <w:t>1. Светодиодный источник света LED</w:t>
      </w:r>
    </w:p>
    <w:p w:rsidR="000A398B" w:rsidRPr="000A398B" w:rsidRDefault="000A398B" w:rsidP="000A398B">
      <w:p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0A398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• Номинальная мощность: 30 Вт (интенсивность света 100Вт ксенонового источника света)</w:t>
      </w:r>
    </w:p>
    <w:p w:rsidR="000A398B" w:rsidRPr="000A398B" w:rsidRDefault="000A398B" w:rsidP="000A398B">
      <w:p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0A398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• Срок службы: 50,000 часов</w:t>
      </w:r>
    </w:p>
    <w:p w:rsidR="000A398B" w:rsidRPr="000A398B" w:rsidRDefault="000A398B" w:rsidP="000A398B">
      <w:pPr>
        <w:shd w:val="clear" w:color="auto" w:fill="FFFFFF"/>
        <w:spacing w:after="0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0A398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• Цветовая температура:&gt; 4500 °К</w:t>
      </w:r>
      <w:r w:rsidRPr="000A398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A398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  <w:t> </w:t>
      </w:r>
      <w:r w:rsidRPr="000A398B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2.</w:t>
      </w:r>
      <w:r w:rsidRPr="000A398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 </w:t>
      </w:r>
      <w:r w:rsidRPr="000A398B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Видеокамера USB2</w:t>
      </w:r>
    </w:p>
    <w:p w:rsidR="000A398B" w:rsidRPr="000A398B" w:rsidRDefault="000A398B" w:rsidP="000A398B">
      <w:p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0A398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• Разрешение 752х582</w:t>
      </w:r>
    </w:p>
    <w:p w:rsidR="000A398B" w:rsidRPr="000A398B" w:rsidRDefault="000A398B" w:rsidP="000A398B">
      <w:p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0A398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• Четкость 470 </w:t>
      </w:r>
      <w:proofErr w:type="spellStart"/>
      <w:r w:rsidRPr="000A398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lines</w:t>
      </w:r>
      <w:proofErr w:type="spellEnd"/>
    </w:p>
    <w:p w:rsidR="000A398B" w:rsidRPr="000A398B" w:rsidRDefault="000A398B" w:rsidP="000A398B">
      <w:p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0A398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• Чувствительность 2 </w:t>
      </w:r>
      <w:proofErr w:type="spellStart"/>
      <w:r w:rsidRPr="000A398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lux</w:t>
      </w:r>
      <w:proofErr w:type="spellEnd"/>
    </w:p>
    <w:p w:rsidR="000A398B" w:rsidRPr="000A398B" w:rsidRDefault="000A398B" w:rsidP="000A398B">
      <w:p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0A398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• Соотношение сигнал/шум 52 </w:t>
      </w:r>
      <w:proofErr w:type="spellStart"/>
      <w:r w:rsidRPr="000A398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dB</w:t>
      </w:r>
      <w:proofErr w:type="spellEnd"/>
    </w:p>
    <w:p w:rsidR="000A398B" w:rsidRPr="000A398B" w:rsidRDefault="000A398B" w:rsidP="000A398B">
      <w:p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0A398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• Электронная диафрагма: автоматическая настройка гаммы</w:t>
      </w:r>
    </w:p>
    <w:p w:rsidR="000A398B" w:rsidRPr="000A398B" w:rsidRDefault="000A398B" w:rsidP="000A398B">
      <w:p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0A398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• Цветной генератор полос развертки</w:t>
      </w:r>
    </w:p>
    <w:p w:rsidR="000A398B" w:rsidRPr="000A398B" w:rsidRDefault="000A398B" w:rsidP="000A398B">
      <w:p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0A398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• Автоматический баланс белого</w:t>
      </w:r>
    </w:p>
    <w:p w:rsidR="000A398B" w:rsidRPr="000A398B" w:rsidRDefault="000A398B" w:rsidP="000A398B">
      <w:p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0A398B">
        <w:rPr>
          <w:rFonts w:ascii="Arial" w:eastAsia="Times New Roman" w:hAnsi="Arial" w:cs="Arial"/>
          <w:color w:val="000000"/>
          <w:sz w:val="25"/>
          <w:szCs w:val="25"/>
          <w:lang w:eastAsia="ru-RU"/>
        </w:rPr>
        <w:lastRenderedPageBreak/>
        <w:t>• 2 перепрограммируемые кнопки</w:t>
      </w:r>
    </w:p>
    <w:p w:rsidR="000A398B" w:rsidRPr="000A398B" w:rsidRDefault="000A398B" w:rsidP="000A398B">
      <w:p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0A398B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 xml:space="preserve">3. Программа </w:t>
      </w:r>
      <w:proofErr w:type="spellStart"/>
      <w:r w:rsidRPr="000A398B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Sopro</w:t>
      </w:r>
      <w:proofErr w:type="spellEnd"/>
      <w:r w:rsidRPr="000A398B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 xml:space="preserve"> </w:t>
      </w:r>
      <w:proofErr w:type="spellStart"/>
      <w:r w:rsidRPr="000A398B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Imaging</w:t>
      </w:r>
      <w:proofErr w:type="spellEnd"/>
      <w:r w:rsidRPr="000A398B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 xml:space="preserve"> </w:t>
      </w:r>
      <w:proofErr w:type="spellStart"/>
      <w:r w:rsidRPr="000A398B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Medical</w:t>
      </w:r>
      <w:proofErr w:type="spellEnd"/>
    </w:p>
    <w:p w:rsidR="000A398B" w:rsidRPr="000A398B" w:rsidRDefault="000A398B" w:rsidP="000A398B">
      <w:pPr>
        <w:shd w:val="clear" w:color="auto" w:fill="FFFFFF"/>
        <w:spacing w:after="167" w:line="359" w:lineRule="atLeast"/>
        <w:jc w:val="both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0A398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• Разработана для архивации данных пациента, записи видео </w:t>
      </w:r>
      <w:r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и фото, составления медицинских заключений, передачу данных </w:t>
      </w:r>
      <w:r w:rsidRPr="000A398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с комментариями (внутрибольничная сеть, </w:t>
      </w:r>
      <w:proofErr w:type="spellStart"/>
      <w:r w:rsidRPr="000A398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е-mail</w:t>
      </w:r>
      <w:proofErr w:type="spellEnd"/>
      <w:r w:rsidRPr="000A398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)</w:t>
      </w:r>
    </w:p>
    <w:p w:rsidR="000A398B" w:rsidRDefault="000A398B" w:rsidP="000A398B">
      <w:pPr>
        <w:shd w:val="clear" w:color="auto" w:fill="FFFFFF"/>
        <w:spacing w:after="0" w:line="359" w:lineRule="atLeast"/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</w:pPr>
      <w:r w:rsidRPr="000A398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• Программное обеспечение на русском языке.</w:t>
      </w:r>
      <w:r w:rsidRPr="000A398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A398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0A398B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 xml:space="preserve">4. На выбор </w:t>
      </w:r>
      <w:proofErr w:type="spellStart"/>
      <w:r w:rsidRPr="000A398B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синускопы</w:t>
      </w:r>
      <w:proofErr w:type="spellEnd"/>
      <w:r w:rsidRPr="000A398B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, отоскопы, ларингоскопы.</w:t>
      </w:r>
    </w:p>
    <w:p w:rsidR="000A398B" w:rsidRPr="000A398B" w:rsidRDefault="000A398B" w:rsidP="000A398B">
      <w:pPr>
        <w:shd w:val="clear" w:color="auto" w:fill="FFFFFF"/>
        <w:spacing w:after="0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</w:p>
    <w:p w:rsidR="000A398B" w:rsidRPr="000A398B" w:rsidRDefault="000A398B" w:rsidP="000A398B">
      <w:p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0A398B">
        <w:rPr>
          <w:rFonts w:ascii="Arial" w:eastAsia="Times New Roman" w:hAnsi="Arial" w:cs="Arial"/>
          <w:i/>
          <w:iCs/>
          <w:color w:val="000000"/>
          <w:sz w:val="25"/>
          <w:szCs w:val="25"/>
          <w:lang w:eastAsia="ru-RU"/>
        </w:rPr>
        <w:t>Требуется больше информации о товаре?</w:t>
      </w:r>
      <w:r w:rsidRPr="000A398B">
        <w:rPr>
          <w:rFonts w:ascii="Arial" w:eastAsia="Times New Roman" w:hAnsi="Arial" w:cs="Arial"/>
          <w:i/>
          <w:iCs/>
          <w:color w:val="000000"/>
          <w:sz w:val="25"/>
          <w:szCs w:val="25"/>
          <w:lang w:eastAsia="ru-RU"/>
        </w:rPr>
        <w:br/>
        <w:t>Позвоните по телефону</w:t>
      </w:r>
      <w:r w:rsidRPr="000A398B">
        <w:rPr>
          <w:rFonts w:ascii="Arial" w:eastAsia="Times New Roman" w:hAnsi="Arial" w:cs="Arial"/>
          <w:i/>
          <w:iCs/>
          <w:color w:val="000000"/>
          <w:sz w:val="25"/>
          <w:szCs w:val="25"/>
          <w:lang w:eastAsia="ru-RU"/>
        </w:rPr>
        <w:br/>
        <w:t>8 (846) 331-39-76</w:t>
      </w:r>
      <w:r w:rsidRPr="000A398B">
        <w:rPr>
          <w:rFonts w:ascii="Arial" w:eastAsia="Times New Roman" w:hAnsi="Arial" w:cs="Arial"/>
          <w:i/>
          <w:iCs/>
          <w:color w:val="000000"/>
          <w:sz w:val="25"/>
          <w:lang w:eastAsia="ru-RU"/>
        </w:rPr>
        <w:t> </w:t>
      </w:r>
    </w:p>
    <w:p w:rsidR="00DB321A" w:rsidRDefault="00DB321A"/>
    <w:sectPr w:rsidR="00DB321A" w:rsidSect="00DB32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9DB" w:rsidRDefault="006E09DB" w:rsidP="00C83E95">
      <w:pPr>
        <w:spacing w:after="0" w:line="240" w:lineRule="auto"/>
      </w:pPr>
      <w:r>
        <w:separator/>
      </w:r>
    </w:p>
  </w:endnote>
  <w:endnote w:type="continuationSeparator" w:id="0">
    <w:p w:rsidR="006E09DB" w:rsidRDefault="006E09DB" w:rsidP="00C83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F01" w:rsidRDefault="00787F0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E95" w:rsidRPr="00787F01" w:rsidRDefault="00787F01" w:rsidP="00787F01">
    <w:pPr>
      <w:pStyle w:val="Footer"/>
      <w:rPr>
        <w:lang w:val="en-US"/>
      </w:rPr>
    </w:pPr>
    <w:r w:rsidRPr="00787F01">
      <w:t>Тел</w:t>
    </w:r>
    <w:r w:rsidRPr="00787F01">
      <w:rPr>
        <w:lang w:val="en-US"/>
      </w:rPr>
      <w:t xml:space="preserve"> (846) 300-45-87         </w:t>
    </w:r>
    <w:r w:rsidRPr="00787F01">
      <w:t>сайт</w:t>
    </w:r>
    <w:r w:rsidRPr="00787F01">
      <w:rPr>
        <w:lang w:val="en-US"/>
      </w:rPr>
      <w:t xml:space="preserve">: rim-med.ru    E-mail: info@rim-med.ru       </w:t>
    </w:r>
    <w:proofErr w:type="spellStart"/>
    <w:r w:rsidRPr="00787F01">
      <w:t>скайп</w:t>
    </w:r>
    <w:proofErr w:type="spellEnd"/>
    <w:r w:rsidRPr="00787F01">
      <w:rPr>
        <w:lang w:val="en-US"/>
      </w:rPr>
      <w:t>: info-rimmed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F01" w:rsidRDefault="00787F0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9DB" w:rsidRDefault="006E09DB" w:rsidP="00C83E95">
      <w:pPr>
        <w:spacing w:after="0" w:line="240" w:lineRule="auto"/>
      </w:pPr>
      <w:r>
        <w:separator/>
      </w:r>
    </w:p>
  </w:footnote>
  <w:footnote w:type="continuationSeparator" w:id="0">
    <w:p w:rsidR="006E09DB" w:rsidRDefault="006E09DB" w:rsidP="00C83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F01" w:rsidRDefault="00787F0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E95" w:rsidRDefault="00C83E95" w:rsidP="00C83E95">
    <w:pPr>
      <w:pStyle w:val="Header"/>
      <w:jc w:val="center"/>
    </w:pPr>
    <w:r w:rsidRPr="00C83E95">
      <w:t>ООО «</w:t>
    </w:r>
    <w:proofErr w:type="spellStart"/>
    <w:r w:rsidRPr="00C83E95">
      <w:t>РосИмпортМед</w:t>
    </w:r>
    <w:proofErr w:type="spellEnd"/>
    <w:r w:rsidRPr="00C83E95">
      <w:t xml:space="preserve">» официальный </w:t>
    </w:r>
    <w:proofErr w:type="spellStart"/>
    <w:r w:rsidRPr="00C83E95">
      <w:t>дистрибьютер</w:t>
    </w:r>
    <w:proofErr w:type="spellEnd"/>
    <w:r w:rsidRPr="00C83E95">
      <w:t xml:space="preserve"> SOPRO COMEG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F01" w:rsidRDefault="00787F0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571501"/>
    <w:multiLevelType w:val="multilevel"/>
    <w:tmpl w:val="4F608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398B"/>
    <w:rsid w:val="00086D77"/>
    <w:rsid w:val="000A398B"/>
    <w:rsid w:val="006E09DB"/>
    <w:rsid w:val="00787F01"/>
    <w:rsid w:val="009F3255"/>
    <w:rsid w:val="009F6BD7"/>
    <w:rsid w:val="00C83E95"/>
    <w:rsid w:val="00DB3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21A"/>
  </w:style>
  <w:style w:type="paragraph" w:styleId="Heading1">
    <w:name w:val="heading 1"/>
    <w:basedOn w:val="Normal"/>
    <w:next w:val="Normal"/>
    <w:link w:val="Heading1Char"/>
    <w:uiPriority w:val="9"/>
    <w:qFormat/>
    <w:rsid w:val="000A39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0A398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0A398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abel">
    <w:name w:val="label"/>
    <w:basedOn w:val="DefaultParagraphFont"/>
    <w:rsid w:val="000A398B"/>
  </w:style>
  <w:style w:type="character" w:styleId="Hyperlink">
    <w:name w:val="Hyperlink"/>
    <w:basedOn w:val="DefaultParagraphFont"/>
    <w:uiPriority w:val="99"/>
    <w:semiHidden/>
    <w:unhideWhenUsed/>
    <w:rsid w:val="000A398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A3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0A398B"/>
  </w:style>
  <w:style w:type="paragraph" w:styleId="BalloonText">
    <w:name w:val="Balloon Text"/>
    <w:basedOn w:val="Normal"/>
    <w:link w:val="BalloonTextChar"/>
    <w:uiPriority w:val="99"/>
    <w:semiHidden/>
    <w:unhideWhenUsed/>
    <w:rsid w:val="000A3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98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A39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398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A398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semiHidden/>
    <w:unhideWhenUsed/>
    <w:rsid w:val="00C83E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83E95"/>
  </w:style>
  <w:style w:type="paragraph" w:styleId="Footer">
    <w:name w:val="footer"/>
    <w:basedOn w:val="Normal"/>
    <w:link w:val="FooterChar"/>
    <w:uiPriority w:val="99"/>
    <w:semiHidden/>
    <w:unhideWhenUsed/>
    <w:rsid w:val="00C83E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83E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1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4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30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63298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8455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62935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2794602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9989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395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2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7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LegendeVivante@outlook.com</dc:creator>
  <cp:lastModifiedBy>LegendeVivante@outlook.com</cp:lastModifiedBy>
  <cp:revision>3</cp:revision>
  <dcterms:created xsi:type="dcterms:W3CDTF">2015-11-26T09:32:00Z</dcterms:created>
  <dcterms:modified xsi:type="dcterms:W3CDTF">2016-03-23T13:56:00Z</dcterms:modified>
</cp:coreProperties>
</file>