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B9" w:rsidRPr="008122B9" w:rsidRDefault="008122B9" w:rsidP="008122B9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  <w:lang w:val="en-US"/>
        </w:rPr>
      </w:pPr>
      <w:r w:rsidRPr="008122B9">
        <w:rPr>
          <w:rFonts w:ascii="Arial" w:hAnsi="Arial" w:cs="Arial"/>
          <w:bCs w:val="0"/>
          <w:color w:val="2F383D"/>
          <w:sz w:val="40"/>
          <w:szCs w:val="40"/>
        </w:rPr>
        <w:t>Электрокардиограф</w:t>
      </w:r>
      <w:r w:rsidRPr="008122B9">
        <w:rPr>
          <w:rFonts w:ascii="Arial" w:hAnsi="Arial" w:cs="Arial"/>
          <w:bCs w:val="0"/>
          <w:color w:val="2F383D"/>
          <w:sz w:val="40"/>
          <w:szCs w:val="40"/>
          <w:lang w:val="en-US"/>
        </w:rPr>
        <w:t xml:space="preserve"> 12-</w:t>
      </w:r>
      <w:r w:rsidRPr="008122B9">
        <w:rPr>
          <w:rFonts w:ascii="Arial" w:hAnsi="Arial" w:cs="Arial"/>
          <w:bCs w:val="0"/>
          <w:color w:val="2F383D"/>
          <w:sz w:val="40"/>
          <w:szCs w:val="40"/>
        </w:rPr>
        <w:t>канальный</w:t>
      </w:r>
      <w:r w:rsidRPr="008122B9">
        <w:rPr>
          <w:rFonts w:ascii="Arial" w:hAnsi="Arial" w:cs="Arial"/>
          <w:bCs w:val="0"/>
          <w:color w:val="2F383D"/>
          <w:sz w:val="40"/>
          <w:szCs w:val="40"/>
          <w:lang w:val="en-US"/>
        </w:rPr>
        <w:t xml:space="preserve"> SCHILLER CARDIOVIT AT-10 plus</w:t>
      </w:r>
    </w:p>
    <w:p w:rsidR="00AF40A5" w:rsidRDefault="00AF40A5" w:rsidP="00AF40A5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color w:val="000000"/>
          <w:sz w:val="25"/>
          <w:szCs w:val="25"/>
          <w:lang w:val="ka-GE"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840569" cy="3840569"/>
            <wp:effectExtent l="19050" t="0" r="7531" b="0"/>
            <wp:docPr id="1" name="Picture 1" descr="Электрокардиограф 12-канальный SCHILLER CARDIOVIT AT-10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кардиограф 12-канальный SCHILLER CARDIOVIT AT-10 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67" cy="384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A5" w:rsidRPr="00AF40A5" w:rsidRDefault="00AF40A5" w:rsidP="00AF40A5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F40A5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AF40A5" w:rsidRPr="00AF40A5" w:rsidRDefault="00AF40A5" w:rsidP="00AF40A5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AF40A5" w:rsidRPr="00AF40A5" w:rsidRDefault="00AF40A5" w:rsidP="00AF40A5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SCHILLER AG</w:t>
      </w:r>
    </w:p>
    <w:p w:rsidR="00AF40A5" w:rsidRPr="00AF40A5" w:rsidRDefault="00AF40A5" w:rsidP="00AF40A5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F40A5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AF40A5" w:rsidRPr="00AF40A5" w:rsidRDefault="00AF40A5" w:rsidP="00AF40A5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АТ-10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plus</w:t>
      </w:r>
      <w:proofErr w:type="spellEnd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объединяет в себе возможности электрокардиографии и передовых информационных технологий.</w:t>
      </w: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Убедительные преимущества АТ-10 </w:t>
      </w:r>
      <w:proofErr w:type="spellStart"/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plus</w:t>
      </w:r>
      <w:proofErr w:type="spellEnd"/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: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Компактный дизайн в форме ноутбука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Цветной дисплей высокого разрешения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Прямые функциональные клавиши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Встроенный 12-канальный регистратор ЭКГ для регистрации высококачественных ЭКГ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Представление до 13 отведений на экране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Распознавание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пейсмекера</w:t>
      </w:r>
      <w:proofErr w:type="spellEnd"/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Регистрация ритма ЭКГ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Аккумулятор для мобильного использования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Измерения ЭКГ покоя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Встроенная память</w:t>
      </w:r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Коммуникационный модуль для передачи данных в формате XML в информационную систему через сеть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Ethernet</w:t>
      </w:r>
      <w:proofErr w:type="spellEnd"/>
    </w:p>
    <w:p w:rsidR="00AF40A5" w:rsidRPr="00AF40A5" w:rsidRDefault="00AF40A5" w:rsidP="00AF4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Интерфейсы: для передачи данных на ПК, для подключения эргометров, для внешнего монитора</w:t>
      </w:r>
    </w:p>
    <w:p w:rsidR="00AF40A5" w:rsidRPr="00AF40A5" w:rsidRDefault="00AF40A5" w:rsidP="00AF40A5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CARDIOVIT AT-10 </w:t>
      </w:r>
      <w:proofErr w:type="spellStart"/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plus</w:t>
      </w:r>
      <w:proofErr w:type="spellEnd"/>
      <w:r w:rsidRPr="00AF40A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может быть дополнен опциями программного обеспечения в соответствии с индивидуальными требованиями пользователя: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Интерпретация ЭКГ покоя для взрослых и детей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Программа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тромболиза</w:t>
      </w:r>
      <w:proofErr w:type="spellEnd"/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Программа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эргометрии</w:t>
      </w:r>
      <w:proofErr w:type="spellEnd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EXEC (полностью автоматическое проведение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эргометрии</w:t>
      </w:r>
      <w:proofErr w:type="spellEnd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усредненные комплексы, измерения ST, регистрация ритма, подробный отчет)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Программа расчета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пейсмекера</w:t>
      </w:r>
      <w:proofErr w:type="spellEnd"/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Тестирование функции внешнего дыхания: FVC, SVC, MV, MVV 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Считывание Штрих-кода 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Компьютерная программа управления данными SEMA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Новая функция: Вариабельность ЧСС/HRV</w:t>
      </w:r>
    </w:p>
    <w:p w:rsidR="00AF40A5" w:rsidRPr="00AF40A5" w:rsidRDefault="00AF40A5" w:rsidP="00AF4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Новая функция: Анализ </w:t>
      </w:r>
      <w:proofErr w:type="spellStart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сигнал-усредненной</w:t>
      </w:r>
      <w:proofErr w:type="spellEnd"/>
      <w:r w:rsidRPr="00AF40A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ЭКГ (SAECG), ранее анализ поздних потенциалов</w:t>
      </w:r>
    </w:p>
    <w:p w:rsidR="00AF40A5" w:rsidRPr="00AF40A5" w:rsidRDefault="00AF40A5" w:rsidP="00AF40A5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F40A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AF40A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AF40A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AF40A5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08147B" w:rsidRDefault="0008147B"/>
    <w:sectPr w:rsidR="0008147B" w:rsidSect="00081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F8" w:rsidRDefault="00E17AF8" w:rsidP="008122B9">
      <w:pPr>
        <w:spacing w:after="0" w:line="240" w:lineRule="auto"/>
      </w:pPr>
      <w:r>
        <w:separator/>
      </w:r>
    </w:p>
  </w:endnote>
  <w:endnote w:type="continuationSeparator" w:id="0">
    <w:p w:rsidR="00E17AF8" w:rsidRDefault="00E17AF8" w:rsidP="0081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B6" w:rsidRDefault="002A55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2B9" w:rsidRPr="002A55B6" w:rsidRDefault="002A55B6" w:rsidP="002A55B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B6" w:rsidRDefault="002A5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F8" w:rsidRDefault="00E17AF8" w:rsidP="008122B9">
      <w:pPr>
        <w:spacing w:after="0" w:line="240" w:lineRule="auto"/>
      </w:pPr>
      <w:r>
        <w:separator/>
      </w:r>
    </w:p>
  </w:footnote>
  <w:footnote w:type="continuationSeparator" w:id="0">
    <w:p w:rsidR="00E17AF8" w:rsidRDefault="00E17AF8" w:rsidP="0081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B6" w:rsidRDefault="002A55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2B9" w:rsidRPr="002A55B6" w:rsidRDefault="008122B9" w:rsidP="002A55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B6" w:rsidRDefault="002A5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91B11"/>
    <w:multiLevelType w:val="multilevel"/>
    <w:tmpl w:val="C69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43635"/>
    <w:multiLevelType w:val="multilevel"/>
    <w:tmpl w:val="97E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BA6D3F"/>
    <w:multiLevelType w:val="multilevel"/>
    <w:tmpl w:val="90E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0A5"/>
    <w:rsid w:val="0008147B"/>
    <w:rsid w:val="001F7EF2"/>
    <w:rsid w:val="002A55B6"/>
    <w:rsid w:val="0030340A"/>
    <w:rsid w:val="008122B9"/>
    <w:rsid w:val="00AF40A5"/>
    <w:rsid w:val="00AF6ACD"/>
    <w:rsid w:val="00E1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B"/>
  </w:style>
  <w:style w:type="paragraph" w:styleId="Heading1">
    <w:name w:val="heading 1"/>
    <w:basedOn w:val="Normal"/>
    <w:next w:val="Normal"/>
    <w:link w:val="Heading1Char"/>
    <w:uiPriority w:val="9"/>
    <w:qFormat/>
    <w:rsid w:val="00AF4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F40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F40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AF40A5"/>
  </w:style>
  <w:style w:type="character" w:styleId="Hyperlink">
    <w:name w:val="Hyperlink"/>
    <w:basedOn w:val="DefaultParagraphFont"/>
    <w:uiPriority w:val="99"/>
    <w:semiHidden/>
    <w:unhideWhenUsed/>
    <w:rsid w:val="00AF40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F40A5"/>
  </w:style>
  <w:style w:type="paragraph" w:styleId="BalloonText">
    <w:name w:val="Balloon Text"/>
    <w:basedOn w:val="Normal"/>
    <w:link w:val="BalloonTextChar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4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1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2B9"/>
  </w:style>
  <w:style w:type="paragraph" w:styleId="Footer">
    <w:name w:val="footer"/>
    <w:basedOn w:val="Normal"/>
    <w:link w:val="FooterChar"/>
    <w:uiPriority w:val="99"/>
    <w:unhideWhenUsed/>
    <w:rsid w:val="0081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2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25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7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40606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50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4</cp:revision>
  <dcterms:created xsi:type="dcterms:W3CDTF">2015-11-26T17:05:00Z</dcterms:created>
  <dcterms:modified xsi:type="dcterms:W3CDTF">2016-03-23T10:07:00Z</dcterms:modified>
</cp:coreProperties>
</file>