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7E" w:rsidRPr="0060397E" w:rsidRDefault="0060397E" w:rsidP="0060397E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60397E">
        <w:rPr>
          <w:rFonts w:ascii="Arial" w:hAnsi="Arial" w:cs="Arial"/>
          <w:bCs w:val="0"/>
          <w:color w:val="2F383D"/>
          <w:sz w:val="40"/>
          <w:szCs w:val="40"/>
        </w:rPr>
        <w:t>Многофункциональная диагностическая система SCHILLER CARDIOVIT CS-200</w:t>
      </w:r>
    </w:p>
    <w:p w:rsidR="00F42453" w:rsidRDefault="00F42453" w:rsidP="00F424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968159" cy="3968159"/>
            <wp:effectExtent l="19050" t="0" r="0" b="0"/>
            <wp:docPr id="1" name="Picture 1" descr="Многофункциональная диагностическая система SCHILLER CARDIOVIT CS-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ногофункциональная диагностическая система SCHILLER CARDIOVIT CS-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48" cy="397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453" w:rsidRPr="00F42453" w:rsidRDefault="00F42453" w:rsidP="00F42453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F42453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F42453" w:rsidRPr="00F42453" w:rsidRDefault="00F42453" w:rsidP="00F42453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F42453" w:rsidRPr="00F42453" w:rsidRDefault="00F42453" w:rsidP="00F42453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SCHILLER AG</w:t>
      </w:r>
    </w:p>
    <w:p w:rsidR="00F42453" w:rsidRPr="00F42453" w:rsidRDefault="00F42453" w:rsidP="00F42453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F42453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F42453" w:rsidRPr="00F42453" w:rsidRDefault="00F42453" w:rsidP="00F42453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Возможности диагностической системы CARDIOVIT CS-200 превзойдут Ваши ожидания!</w:t>
      </w: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Комплексное решение для проведения диагностических исследований. Уникальная модульная структура позволяет врачу конфигурировать систему, удовлетворяющую индивидуальным требованиям.</w:t>
      </w: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F42453" w:rsidRPr="00F42453" w:rsidRDefault="00F42453" w:rsidP="00F424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ЭКГ покоя </w:t>
      </w:r>
    </w:p>
    <w:p w:rsidR="00F42453" w:rsidRPr="00F42453" w:rsidRDefault="00F42453" w:rsidP="00F424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Нагрузочное тестирование </w:t>
      </w:r>
    </w:p>
    <w:p w:rsidR="00F42453" w:rsidRPr="00F42453" w:rsidRDefault="00F42453" w:rsidP="00F424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Регистрация ЭКГ и АД по </w:t>
      </w:r>
      <w:proofErr w:type="spellStart"/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Холтеру</w:t>
      </w:r>
      <w:proofErr w:type="spellEnd"/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F42453" w:rsidRPr="00F42453" w:rsidRDefault="00F42453" w:rsidP="00F424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Спирометрия </w:t>
      </w:r>
    </w:p>
    <w:p w:rsidR="00F42453" w:rsidRPr="00F42453" w:rsidRDefault="00F42453" w:rsidP="00F424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Система управления данными SEMA-200 </w:t>
      </w:r>
    </w:p>
    <w:p w:rsidR="00F42453" w:rsidRPr="00F42453" w:rsidRDefault="00F42453" w:rsidP="00F424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Работа в сети</w:t>
      </w:r>
    </w:p>
    <w:p w:rsidR="00F42453" w:rsidRPr="00F42453" w:rsidRDefault="00F42453" w:rsidP="00F42453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Характеристики: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Прямые функциональные клавиши для немедленного запуска ЭКГ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Полноразмерная буквенно-цифровая клавиатура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12 каналов ЭКГ отображаемых в режиме реального времени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Длительная регистрация ритма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Программа измерений ЭКГ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Программа расчета QT дисперсии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Возможность редактирования на экране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Печать ЭКГ на встроенный или внешний принтеры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Экспорт в формат PDF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Встроенная система управления данными SEMA для всех проводимых исследований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Сетевые возможности</w:t>
      </w:r>
    </w:p>
    <w:p w:rsidR="00F42453" w:rsidRPr="00F42453" w:rsidRDefault="00F42453" w:rsidP="00F424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Передача в СУБД SEMA данных исследований с приборов фирмы SCHILLER, оснащенных коммуникационным модулем</w:t>
      </w:r>
    </w:p>
    <w:p w:rsidR="00F42453" w:rsidRPr="00F42453" w:rsidRDefault="00F42453" w:rsidP="00F42453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Опции:</w:t>
      </w:r>
    </w:p>
    <w:p w:rsidR="00F42453" w:rsidRPr="00F42453" w:rsidRDefault="00F42453" w:rsidP="00F424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Программа интерпретации ЭКГ для взрослых и детей</w:t>
      </w:r>
    </w:p>
    <w:p w:rsidR="00F42453" w:rsidRPr="00F42453" w:rsidRDefault="00F42453" w:rsidP="00F424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Программа нагрузочного тестирования (12 канальная ЭКГ нагрузки с полным обнаружением и возможностью мониторинга ST и ритма, сохранение всего теста)</w:t>
      </w:r>
    </w:p>
    <w:p w:rsidR="00F42453" w:rsidRPr="00F42453" w:rsidRDefault="00F42453" w:rsidP="00F424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Программа измерения </w:t>
      </w:r>
      <w:proofErr w:type="spellStart"/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пейсмекера</w:t>
      </w:r>
      <w:proofErr w:type="spellEnd"/>
    </w:p>
    <w:p w:rsidR="00F42453" w:rsidRPr="00F42453" w:rsidRDefault="00F42453" w:rsidP="00F424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Анализ поздних потенциалов желудочков</w:t>
      </w:r>
    </w:p>
    <w:p w:rsidR="00F42453" w:rsidRPr="00F42453" w:rsidRDefault="00F42453" w:rsidP="00F424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Векторная кардиография 3D</w:t>
      </w:r>
    </w:p>
    <w:p w:rsidR="00F42453" w:rsidRPr="00F42453" w:rsidRDefault="00F42453" w:rsidP="00F424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регистрация ЭКГ по </w:t>
      </w:r>
      <w:proofErr w:type="spellStart"/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Холтеру</w:t>
      </w:r>
      <w:proofErr w:type="spellEnd"/>
    </w:p>
    <w:p w:rsidR="00F42453" w:rsidRPr="00F42453" w:rsidRDefault="00F42453" w:rsidP="00F424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Тестирование функции внешнего дыхания: FVC, SVC, MV и MVV</w:t>
      </w:r>
    </w:p>
    <w:p w:rsidR="00F42453" w:rsidRPr="00F42453" w:rsidRDefault="00F42453" w:rsidP="00F424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Эргоспирометрия</w:t>
      </w:r>
      <w:proofErr w:type="spellEnd"/>
    </w:p>
    <w:p w:rsidR="00F42453" w:rsidRPr="00F42453" w:rsidRDefault="00F42453" w:rsidP="00F42453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Программа Анализа поздних потенциалов миокарда желудочков</w:t>
      </w: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 </w:t>
      </w: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Поздние потенциалы желудочков (ППЖ)  признаны независимым прогностическим фактором риска внезапной смерти и желудочковых </w:t>
      </w:r>
      <w:proofErr w:type="spellStart"/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тахиаритмий</w:t>
      </w:r>
      <w:proofErr w:type="spellEnd"/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 больных, перенесших ИМ и больных сахарным диабетом. </w:t>
      </w: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 программе ППЖ SCHILLER возможно проведение измерений в различных конфигурациях отведений.  Анализ проводится в течение заранее определенного отрезка времени.</w:t>
      </w: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 </w:t>
      </w: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F4245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Векторкардиография</w:t>
      </w:r>
      <w:proofErr w:type="spellEnd"/>
      <w:r w:rsidRPr="00F4245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 </w:t>
      </w: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F42453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Применяется для уточненной диагностики некоторых Блокад, нарушений ритма сердца и гипертрофий. распознавание инфаркта миокарда.</w:t>
      </w:r>
    </w:p>
    <w:p w:rsidR="00F42453" w:rsidRPr="00F42453" w:rsidRDefault="00F42453" w:rsidP="00F42453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42453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Требуется больше информации о товаре?</w:t>
      </w:r>
      <w:r w:rsidRPr="00F42453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Позвоните по телефону</w:t>
      </w:r>
      <w:r w:rsidRPr="00F42453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8 (846) 331-39-76</w:t>
      </w:r>
    </w:p>
    <w:p w:rsidR="00CD2DC1" w:rsidRDefault="00CD2DC1"/>
    <w:sectPr w:rsidR="00CD2DC1" w:rsidSect="00CD2D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C2F" w:rsidRDefault="00EE1C2F" w:rsidP="0060397E">
      <w:pPr>
        <w:spacing w:after="0" w:line="240" w:lineRule="auto"/>
      </w:pPr>
      <w:r>
        <w:separator/>
      </w:r>
    </w:p>
  </w:endnote>
  <w:endnote w:type="continuationSeparator" w:id="0">
    <w:p w:rsidR="00EE1C2F" w:rsidRDefault="00EE1C2F" w:rsidP="0060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7E" w:rsidRPr="00E45D6C" w:rsidRDefault="00E45D6C" w:rsidP="00E45D6C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C2F" w:rsidRDefault="00EE1C2F" w:rsidP="0060397E">
      <w:pPr>
        <w:spacing w:after="0" w:line="240" w:lineRule="auto"/>
      </w:pPr>
      <w:r>
        <w:separator/>
      </w:r>
    </w:p>
  </w:footnote>
  <w:footnote w:type="continuationSeparator" w:id="0">
    <w:p w:rsidR="00EE1C2F" w:rsidRDefault="00EE1C2F" w:rsidP="00603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55710"/>
    <w:multiLevelType w:val="multilevel"/>
    <w:tmpl w:val="C09E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70954"/>
    <w:multiLevelType w:val="multilevel"/>
    <w:tmpl w:val="1A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D7019"/>
    <w:multiLevelType w:val="multilevel"/>
    <w:tmpl w:val="7CB8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7971DD"/>
    <w:multiLevelType w:val="multilevel"/>
    <w:tmpl w:val="D256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453"/>
    <w:rsid w:val="00443EAA"/>
    <w:rsid w:val="0060397E"/>
    <w:rsid w:val="006C6D4A"/>
    <w:rsid w:val="006F5D46"/>
    <w:rsid w:val="00CD2DC1"/>
    <w:rsid w:val="00E45D6C"/>
    <w:rsid w:val="00EE1C2F"/>
    <w:rsid w:val="00F42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DC1"/>
  </w:style>
  <w:style w:type="paragraph" w:styleId="Heading1">
    <w:name w:val="heading 1"/>
    <w:basedOn w:val="Normal"/>
    <w:next w:val="Normal"/>
    <w:link w:val="Heading1Char"/>
    <w:uiPriority w:val="9"/>
    <w:qFormat/>
    <w:rsid w:val="00F424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F4245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424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F42453"/>
  </w:style>
  <w:style w:type="character" w:styleId="Hyperlink">
    <w:name w:val="Hyperlink"/>
    <w:basedOn w:val="DefaultParagraphFont"/>
    <w:uiPriority w:val="99"/>
    <w:semiHidden/>
    <w:unhideWhenUsed/>
    <w:rsid w:val="00F424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45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424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03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397E"/>
  </w:style>
  <w:style w:type="paragraph" w:styleId="Footer">
    <w:name w:val="footer"/>
    <w:basedOn w:val="Normal"/>
    <w:link w:val="FooterChar"/>
    <w:uiPriority w:val="99"/>
    <w:unhideWhenUsed/>
    <w:rsid w:val="00603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0457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763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298301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126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2015-11-26T17:34:00Z</dcterms:created>
  <dcterms:modified xsi:type="dcterms:W3CDTF">2016-03-23T10:01:00Z</dcterms:modified>
</cp:coreProperties>
</file>