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D32820" w:rsidRDefault="008B6C44" w:rsidP="00D32820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</w:pPr>
      <w:r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  <w:t>Инкубатор м</w:t>
      </w:r>
      <w:r w:rsidRPr="008B6C44"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  <w:t>одель 1186 С</w:t>
      </w:r>
    </w:p>
    <w:p w:rsidR="008B6C44" w:rsidRDefault="008B6C44" w:rsidP="008B6C44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4229100" cy="6115050"/>
            <wp:effectExtent l="19050" t="0" r="0" b="0"/>
            <wp:docPr id="3" name="Picture 1" descr="Модель 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11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C44" w:rsidRDefault="008B6C44" w:rsidP="008B6C4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8B6C44" w:rsidRDefault="008B6C44" w:rsidP="008B6C4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8B6C44" w:rsidRDefault="008B6C44" w:rsidP="008B6C4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8B6C44" w:rsidRDefault="008B6C44" w:rsidP="008B6C4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8B6C44" w:rsidRPr="008B6C44" w:rsidRDefault="008B6C44" w:rsidP="008B6C44">
      <w:pPr>
        <w:pStyle w:val="Heading5"/>
        <w:shd w:val="clear" w:color="auto" w:fill="FFFFFF"/>
        <w:spacing w:before="375" w:after="75"/>
        <w:rPr>
          <w:rFonts w:asciiTheme="minorHAnsi" w:hAnsiTheme="minorHAnsi" w:cs="Arial"/>
          <w:color w:val="auto"/>
        </w:rPr>
      </w:pPr>
      <w:r w:rsidRPr="008B6C44">
        <w:rPr>
          <w:rFonts w:asciiTheme="minorHAnsi" w:hAnsiTheme="minorHAnsi" w:cs="Arial"/>
          <w:color w:val="auto"/>
        </w:rPr>
        <w:t>Полное описание</w:t>
      </w:r>
    </w:p>
    <w:p w:rsidR="008B6C44" w:rsidRPr="008B6C44" w:rsidRDefault="008B6C44" w:rsidP="008B6C44">
      <w:pPr>
        <w:shd w:val="clear" w:color="auto" w:fill="FFFFFF"/>
        <w:spacing w:line="279" w:lineRule="atLeast"/>
        <w:rPr>
          <w:rFonts w:cs="Arial"/>
        </w:rPr>
      </w:pPr>
      <w:r w:rsidRPr="008B6C44">
        <w:rPr>
          <w:rFonts w:cs="Arial"/>
        </w:rPr>
        <w:t>Новая модель отличается более низкой стоимостью при сохранении функциональности ранее выпускавшихся моделей, высоким соотношение цена-качество и рядом новых возможностей для мониторинга состояния ребенка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9" w:lineRule="atLeast"/>
        <w:rPr>
          <w:rFonts w:cs="Arial"/>
        </w:rPr>
      </w:pPr>
      <w:r w:rsidRPr="008B6C44">
        <w:rPr>
          <w:rFonts w:cs="Arial"/>
        </w:rPr>
        <w:t>Широкий и эргономичный акриловый колпак с герметичным замком имеет двойные стенки, которые в сочетании с тепловой завесой уменьшают потерю тепла при открытии портов и образование конденсата.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9" w:lineRule="atLeast"/>
        <w:rPr>
          <w:rFonts w:cs="Arial"/>
        </w:rPr>
      </w:pPr>
      <w:proofErr w:type="spellStart"/>
      <w:r w:rsidRPr="008B6C44">
        <w:rPr>
          <w:rFonts w:cs="Arial"/>
        </w:rPr>
        <w:t>Сервоконтроль</w:t>
      </w:r>
      <w:proofErr w:type="spellEnd"/>
      <w:r w:rsidRPr="008B6C44">
        <w:rPr>
          <w:rFonts w:cs="Arial"/>
        </w:rPr>
        <w:t xml:space="preserve"> температуры кожи ребенка (34-38°) и окружающей среды (20-39°).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9" w:lineRule="atLeast"/>
        <w:rPr>
          <w:rFonts w:cs="Arial"/>
        </w:rPr>
      </w:pPr>
      <w:r w:rsidRPr="008B6C44">
        <w:rPr>
          <w:rFonts w:cs="Arial"/>
        </w:rPr>
        <w:lastRenderedPageBreak/>
        <w:t>Система циркуляции подогретого воздуха обеспечивает равномерное распределение тепла по всей поверхности ложа.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9" w:lineRule="atLeast"/>
        <w:rPr>
          <w:rFonts w:cs="Arial"/>
        </w:rPr>
      </w:pPr>
      <w:r w:rsidRPr="008B6C44">
        <w:rPr>
          <w:rFonts w:cs="Arial"/>
        </w:rPr>
        <w:t>Точность системы управления и герметичность инкубатора обеспечивают необходимую стабильность процесса ухода за новорожденным.</w:t>
      </w:r>
    </w:p>
    <w:p w:rsid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9" w:lineRule="atLeast"/>
        <w:rPr>
          <w:rFonts w:cs="Arial"/>
        </w:rPr>
      </w:pPr>
      <w:r w:rsidRPr="008B6C44">
        <w:rPr>
          <w:rFonts w:cs="Arial"/>
        </w:rPr>
        <w:t xml:space="preserve">Выдвигаемое ложе сделано из </w:t>
      </w:r>
      <w:proofErr w:type="spellStart"/>
      <w:r w:rsidRPr="008B6C44">
        <w:rPr>
          <w:rFonts w:cs="Arial"/>
        </w:rPr>
        <w:t>рентгенопрозрачного</w:t>
      </w:r>
      <w:proofErr w:type="spellEnd"/>
      <w:r w:rsidRPr="008B6C44">
        <w:rPr>
          <w:rFonts w:cs="Arial"/>
        </w:rPr>
        <w:t xml:space="preserve"> материала и укомплектовано матрасиком, обеспечивающим удобство новорожденного. Ложе устанавливается в положения </w:t>
      </w:r>
      <w:proofErr w:type="spellStart"/>
      <w:r w:rsidRPr="008B6C44">
        <w:rPr>
          <w:rFonts w:cs="Arial"/>
        </w:rPr>
        <w:t>Тренделенбурга</w:t>
      </w:r>
      <w:proofErr w:type="spellEnd"/>
      <w:r w:rsidRPr="008B6C44">
        <w:rPr>
          <w:rFonts w:cs="Arial"/>
        </w:rPr>
        <w:t xml:space="preserve"> и </w:t>
      </w:r>
      <w:proofErr w:type="spellStart"/>
      <w:r w:rsidRPr="008B6C44">
        <w:rPr>
          <w:rFonts w:cs="Arial"/>
        </w:rPr>
        <w:t>Фовлера</w:t>
      </w:r>
      <w:proofErr w:type="spellEnd"/>
      <w:r w:rsidRPr="008B6C44">
        <w:rPr>
          <w:rFonts w:cs="Arial"/>
        </w:rPr>
        <w:t>, перемещается вверх и вниз в горизонтальной плоскости, и оснащено встроенным выдвижным лотком для рентгеновской кассеты.</w:t>
      </w:r>
    </w:p>
    <w:p w:rsidR="008B6C44" w:rsidRPr="008B6C44" w:rsidRDefault="008B6C44" w:rsidP="008B6C44">
      <w:pPr>
        <w:shd w:val="clear" w:color="auto" w:fill="FFFFFF"/>
        <w:spacing w:before="100" w:beforeAutospacing="1" w:after="100" w:afterAutospacing="1" w:line="279" w:lineRule="atLeast"/>
        <w:rPr>
          <w:rFonts w:cs="Arial"/>
          <w:b/>
        </w:rPr>
      </w:pPr>
      <w:r w:rsidRPr="008B6C44">
        <w:rPr>
          <w:rFonts w:cs="Arial"/>
          <w:b/>
        </w:rPr>
        <w:t>Характеристики: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8B6C44">
        <w:rPr>
          <w:rFonts w:eastAsia="Times New Roman" w:cs="Times New Roman"/>
          <w:lang w:eastAsia="ru-RU"/>
        </w:rPr>
        <w:t>Графический ЖК-дисплей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proofErr w:type="spellStart"/>
      <w:r w:rsidRPr="008B6C44">
        <w:rPr>
          <w:rFonts w:eastAsia="Times New Roman" w:cs="Times New Roman"/>
          <w:lang w:eastAsia="ru-RU"/>
        </w:rPr>
        <w:t>Сервоконтроль</w:t>
      </w:r>
      <w:proofErr w:type="spellEnd"/>
      <w:r w:rsidRPr="008B6C44">
        <w:rPr>
          <w:rFonts w:eastAsia="Times New Roman" w:cs="Times New Roman"/>
          <w:lang w:eastAsia="ru-RU"/>
        </w:rPr>
        <w:t xml:space="preserve"> влажности (30-95%)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proofErr w:type="spellStart"/>
      <w:r w:rsidRPr="008B6C44">
        <w:rPr>
          <w:rFonts w:eastAsia="Times New Roman" w:cs="Times New Roman"/>
          <w:lang w:eastAsia="ru-RU"/>
        </w:rPr>
        <w:t>Сервоконтроль</w:t>
      </w:r>
      <w:proofErr w:type="spellEnd"/>
      <w:r w:rsidRPr="008B6C44">
        <w:rPr>
          <w:rFonts w:eastAsia="Times New Roman" w:cs="Times New Roman"/>
          <w:lang w:eastAsia="ru-RU"/>
        </w:rPr>
        <w:t xml:space="preserve"> О2 (21-65%)(опция)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proofErr w:type="spellStart"/>
      <w:r w:rsidRPr="008B6C44">
        <w:rPr>
          <w:rFonts w:eastAsia="Times New Roman" w:cs="Times New Roman"/>
          <w:lang w:eastAsia="ru-RU"/>
        </w:rPr>
        <w:t>Пульсоксиметр</w:t>
      </w:r>
      <w:proofErr w:type="spellEnd"/>
      <w:r w:rsidRPr="008B6C44">
        <w:rPr>
          <w:rFonts w:eastAsia="Times New Roman" w:cs="Times New Roman"/>
          <w:lang w:eastAsia="ru-RU"/>
        </w:rPr>
        <w:t xml:space="preserve"> (опция)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8B6C44">
        <w:rPr>
          <w:rFonts w:eastAsia="Times New Roman" w:cs="Times New Roman"/>
          <w:lang w:eastAsia="ru-RU"/>
        </w:rPr>
        <w:t>6 портов доступа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8B6C44">
        <w:rPr>
          <w:rFonts w:eastAsia="Times New Roman" w:cs="Times New Roman"/>
          <w:lang w:eastAsia="ru-RU"/>
        </w:rPr>
        <w:t>Откидывающиеся стенки спереди и сзади.</w:t>
      </w:r>
    </w:p>
    <w:p w:rsidR="008B6C44" w:rsidRDefault="008B6C44" w:rsidP="008B6C44">
      <w:pPr>
        <w:shd w:val="clear" w:color="auto" w:fill="FFFFFF"/>
        <w:spacing w:before="100" w:beforeAutospacing="1" w:after="100" w:afterAutospacing="1" w:line="279" w:lineRule="atLeast"/>
        <w:ind w:left="720"/>
        <w:rPr>
          <w:rFonts w:ascii="Arial" w:hAnsi="Arial" w:cs="Arial"/>
          <w:color w:val="555555"/>
          <w:sz w:val="20"/>
          <w:szCs w:val="20"/>
        </w:rPr>
      </w:pPr>
    </w:p>
    <w:p w:rsidR="002D7EA4" w:rsidRPr="002D7EA4" w:rsidRDefault="002D7EA4" w:rsidP="009C7F8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2D7EA4" w:rsidRPr="002D7EA4" w:rsidSect="00D94A2C">
      <w:footerReference w:type="default" r:id="rId8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FCC" w:rsidRDefault="00D01FCC" w:rsidP="000E3DE4">
      <w:pPr>
        <w:spacing w:after="0" w:line="240" w:lineRule="auto"/>
      </w:pPr>
      <w:r>
        <w:separator/>
      </w:r>
    </w:p>
  </w:endnote>
  <w:endnote w:type="continuationSeparator" w:id="0">
    <w:p w:rsidR="00D01FCC" w:rsidRDefault="00D01FCC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FCC" w:rsidRDefault="00D01FCC" w:rsidP="000E3DE4">
      <w:pPr>
        <w:spacing w:after="0" w:line="240" w:lineRule="auto"/>
      </w:pPr>
      <w:r>
        <w:separator/>
      </w:r>
    </w:p>
  </w:footnote>
  <w:footnote w:type="continuationSeparator" w:id="0">
    <w:p w:rsidR="00D01FCC" w:rsidRDefault="00D01FCC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04A84"/>
    <w:multiLevelType w:val="multilevel"/>
    <w:tmpl w:val="F968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12F48"/>
    <w:multiLevelType w:val="multilevel"/>
    <w:tmpl w:val="4E9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A0D37"/>
    <w:multiLevelType w:val="multilevel"/>
    <w:tmpl w:val="559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A7650"/>
    <w:multiLevelType w:val="multilevel"/>
    <w:tmpl w:val="46C0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019C3"/>
    <w:multiLevelType w:val="multilevel"/>
    <w:tmpl w:val="14C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BA4AD7"/>
    <w:multiLevelType w:val="multilevel"/>
    <w:tmpl w:val="B20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CC4970"/>
    <w:multiLevelType w:val="multilevel"/>
    <w:tmpl w:val="040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261A54"/>
    <w:multiLevelType w:val="multilevel"/>
    <w:tmpl w:val="78F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2D4366"/>
    <w:multiLevelType w:val="multilevel"/>
    <w:tmpl w:val="BE2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2932D3"/>
    <w:multiLevelType w:val="multilevel"/>
    <w:tmpl w:val="103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A127D7"/>
    <w:multiLevelType w:val="multilevel"/>
    <w:tmpl w:val="45F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0D4938"/>
    <w:multiLevelType w:val="multilevel"/>
    <w:tmpl w:val="78E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D7207E"/>
    <w:multiLevelType w:val="multilevel"/>
    <w:tmpl w:val="4E4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427C26"/>
    <w:multiLevelType w:val="multilevel"/>
    <w:tmpl w:val="2E2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8E4325"/>
    <w:multiLevelType w:val="multilevel"/>
    <w:tmpl w:val="268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8C2629"/>
    <w:multiLevelType w:val="multilevel"/>
    <w:tmpl w:val="691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CA7027"/>
    <w:multiLevelType w:val="multilevel"/>
    <w:tmpl w:val="CC0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1260FF"/>
    <w:multiLevelType w:val="multilevel"/>
    <w:tmpl w:val="AC3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BD3DE6"/>
    <w:multiLevelType w:val="multilevel"/>
    <w:tmpl w:val="B192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DA4B73"/>
    <w:multiLevelType w:val="multilevel"/>
    <w:tmpl w:val="A244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75333E"/>
    <w:multiLevelType w:val="multilevel"/>
    <w:tmpl w:val="319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025131"/>
    <w:multiLevelType w:val="multilevel"/>
    <w:tmpl w:val="F84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B2110D"/>
    <w:multiLevelType w:val="multilevel"/>
    <w:tmpl w:val="A87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CE742B"/>
    <w:multiLevelType w:val="multilevel"/>
    <w:tmpl w:val="A70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D30DD1"/>
    <w:multiLevelType w:val="multilevel"/>
    <w:tmpl w:val="877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30"/>
  </w:num>
  <w:num w:numId="5">
    <w:abstractNumId w:val="13"/>
  </w:num>
  <w:num w:numId="6">
    <w:abstractNumId w:val="27"/>
  </w:num>
  <w:num w:numId="7">
    <w:abstractNumId w:val="28"/>
  </w:num>
  <w:num w:numId="8">
    <w:abstractNumId w:val="0"/>
  </w:num>
  <w:num w:numId="9">
    <w:abstractNumId w:val="24"/>
  </w:num>
  <w:num w:numId="10">
    <w:abstractNumId w:val="19"/>
  </w:num>
  <w:num w:numId="11">
    <w:abstractNumId w:val="38"/>
  </w:num>
  <w:num w:numId="12">
    <w:abstractNumId w:val="15"/>
  </w:num>
  <w:num w:numId="13">
    <w:abstractNumId w:val="12"/>
  </w:num>
  <w:num w:numId="14">
    <w:abstractNumId w:val="1"/>
  </w:num>
  <w:num w:numId="15">
    <w:abstractNumId w:val="31"/>
  </w:num>
  <w:num w:numId="16">
    <w:abstractNumId w:val="33"/>
  </w:num>
  <w:num w:numId="17">
    <w:abstractNumId w:val="17"/>
  </w:num>
  <w:num w:numId="18">
    <w:abstractNumId w:val="16"/>
  </w:num>
  <w:num w:numId="19">
    <w:abstractNumId w:val="11"/>
  </w:num>
  <w:num w:numId="20">
    <w:abstractNumId w:val="36"/>
  </w:num>
  <w:num w:numId="21">
    <w:abstractNumId w:val="39"/>
  </w:num>
  <w:num w:numId="22">
    <w:abstractNumId w:val="3"/>
  </w:num>
  <w:num w:numId="23">
    <w:abstractNumId w:val="9"/>
  </w:num>
  <w:num w:numId="24">
    <w:abstractNumId w:val="10"/>
  </w:num>
  <w:num w:numId="25">
    <w:abstractNumId w:val="6"/>
  </w:num>
  <w:num w:numId="26">
    <w:abstractNumId w:val="8"/>
  </w:num>
  <w:num w:numId="27">
    <w:abstractNumId w:val="22"/>
  </w:num>
  <w:num w:numId="28">
    <w:abstractNumId w:val="26"/>
  </w:num>
  <w:num w:numId="29">
    <w:abstractNumId w:val="4"/>
  </w:num>
  <w:num w:numId="30">
    <w:abstractNumId w:val="20"/>
  </w:num>
  <w:num w:numId="31">
    <w:abstractNumId w:val="18"/>
  </w:num>
  <w:num w:numId="32">
    <w:abstractNumId w:val="29"/>
  </w:num>
  <w:num w:numId="33">
    <w:abstractNumId w:val="40"/>
  </w:num>
  <w:num w:numId="34">
    <w:abstractNumId w:val="32"/>
  </w:num>
  <w:num w:numId="35">
    <w:abstractNumId w:val="2"/>
  </w:num>
  <w:num w:numId="36">
    <w:abstractNumId w:val="25"/>
  </w:num>
  <w:num w:numId="37">
    <w:abstractNumId w:val="37"/>
  </w:num>
  <w:num w:numId="38">
    <w:abstractNumId w:val="34"/>
  </w:num>
  <w:num w:numId="39">
    <w:abstractNumId w:val="5"/>
  </w:num>
  <w:num w:numId="40">
    <w:abstractNumId w:val="23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D1268"/>
    <w:rsid w:val="000E2FD7"/>
    <w:rsid w:val="000E3DE4"/>
    <w:rsid w:val="00100964"/>
    <w:rsid w:val="0010595A"/>
    <w:rsid w:val="0011297F"/>
    <w:rsid w:val="001376B9"/>
    <w:rsid w:val="0014086C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83514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1583"/>
    <w:rsid w:val="005F5183"/>
    <w:rsid w:val="005F623E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71DF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4628C"/>
    <w:rsid w:val="00B51447"/>
    <w:rsid w:val="00B56BB2"/>
    <w:rsid w:val="00B874D7"/>
    <w:rsid w:val="00B93697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7200"/>
    <w:rsid w:val="00C62B39"/>
    <w:rsid w:val="00CA580A"/>
    <w:rsid w:val="00CB3E46"/>
    <w:rsid w:val="00CB4651"/>
    <w:rsid w:val="00CB5C23"/>
    <w:rsid w:val="00CD682B"/>
    <w:rsid w:val="00CF6986"/>
    <w:rsid w:val="00D01FCC"/>
    <w:rsid w:val="00D040DD"/>
    <w:rsid w:val="00D11E1A"/>
    <w:rsid w:val="00D16DBA"/>
    <w:rsid w:val="00D32820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44D5"/>
    <w:rsid w:val="00DE61F7"/>
    <w:rsid w:val="00DF3AD8"/>
    <w:rsid w:val="00DF4E80"/>
    <w:rsid w:val="00E036E9"/>
    <w:rsid w:val="00E147A3"/>
    <w:rsid w:val="00E24D39"/>
    <w:rsid w:val="00E250A4"/>
    <w:rsid w:val="00E33AEE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121</cp:revision>
  <dcterms:created xsi:type="dcterms:W3CDTF">2015-11-26T14:28:00Z</dcterms:created>
  <dcterms:modified xsi:type="dcterms:W3CDTF">2016-03-23T09:33:00Z</dcterms:modified>
</cp:coreProperties>
</file>