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913150" w:rsidRDefault="00913150" w:rsidP="00AC77BB">
      <w:pPr>
        <w:shd w:val="clear" w:color="auto" w:fill="FFFFFF"/>
        <w:jc w:val="center"/>
        <w:textAlignment w:val="center"/>
        <w:rPr>
          <w:rFonts w:ascii="Arial" w:eastAsia="Times New Roman" w:hAnsi="Arial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747F1" w:rsidRPr="00B3369B" w:rsidRDefault="008B6C44" w:rsidP="00B3369B">
      <w:pPr>
        <w:pStyle w:val="Heading1"/>
        <w:spacing w:before="300" w:beforeAutospacing="0" w:after="150" w:afterAutospacing="0" w:line="525" w:lineRule="atLeast"/>
        <w:jc w:val="center"/>
        <w:rPr>
          <w:rFonts w:ascii="Arial" w:hAnsi="Arial" w:cs="Arial"/>
          <w:bCs w:val="0"/>
          <w:color w:val="2F383D"/>
          <w:sz w:val="46"/>
          <w:szCs w:val="46"/>
        </w:rPr>
      </w:pPr>
      <w:r w:rsidRPr="00B3369B">
        <w:rPr>
          <w:rFonts w:ascii="Arial" w:hAnsi="Arial" w:cs="Arial"/>
          <w:color w:val="2F383D"/>
          <w:sz w:val="46"/>
          <w:szCs w:val="46"/>
        </w:rPr>
        <w:t xml:space="preserve">Инкубатор </w:t>
      </w:r>
      <w:proofErr w:type="spellStart"/>
      <w:r w:rsidR="00B3369B" w:rsidRPr="00B3369B">
        <w:rPr>
          <w:rFonts w:ascii="Arial" w:hAnsi="Arial" w:cs="Arial"/>
          <w:bCs w:val="0"/>
          <w:color w:val="2F383D"/>
          <w:sz w:val="46"/>
          <w:szCs w:val="46"/>
        </w:rPr>
        <w:t>Vision</w:t>
      </w:r>
      <w:proofErr w:type="spellEnd"/>
      <w:r w:rsidR="00B3369B" w:rsidRPr="00B3369B">
        <w:rPr>
          <w:rFonts w:ascii="Arial" w:hAnsi="Arial" w:cs="Arial"/>
          <w:bCs w:val="0"/>
          <w:color w:val="2F383D"/>
          <w:sz w:val="46"/>
          <w:szCs w:val="46"/>
        </w:rPr>
        <w:t xml:space="preserve"> </w:t>
      </w:r>
      <w:proofErr w:type="spellStart"/>
      <w:r w:rsidR="00B3369B" w:rsidRPr="00B3369B">
        <w:rPr>
          <w:rFonts w:ascii="Arial" w:hAnsi="Arial" w:cs="Arial"/>
          <w:bCs w:val="0"/>
          <w:color w:val="2F383D"/>
          <w:sz w:val="46"/>
          <w:szCs w:val="46"/>
        </w:rPr>
        <w:t>Advanced</w:t>
      </w:r>
      <w:proofErr w:type="spellEnd"/>
      <w:r w:rsidR="00B3369B" w:rsidRPr="00B3369B">
        <w:rPr>
          <w:rFonts w:ascii="Arial" w:hAnsi="Arial" w:cs="Arial"/>
          <w:bCs w:val="0"/>
          <w:color w:val="2F383D"/>
          <w:sz w:val="46"/>
          <w:szCs w:val="46"/>
        </w:rPr>
        <w:t xml:space="preserve"> 2286</w:t>
      </w:r>
    </w:p>
    <w:p w:rsidR="00B3369B" w:rsidRDefault="00B3369B" w:rsidP="00B3369B">
      <w:pPr>
        <w:shd w:val="clear" w:color="auto" w:fill="FFFFFF"/>
        <w:jc w:val="center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105025" cy="3200400"/>
            <wp:effectExtent l="19050" t="0" r="9525" b="0"/>
            <wp:docPr id="3" name="Picture 3" descr="Vision Advanced 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sion Advanced 228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590800" cy="3200400"/>
            <wp:effectExtent l="19050" t="0" r="0" b="0"/>
            <wp:docPr id="4" name="Picture 4" descr="Vision Advanced 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sion Advanced 228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69B" w:rsidRDefault="00B3369B" w:rsidP="00B3369B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B3369B" w:rsidRDefault="00B3369B" w:rsidP="00B3369B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Fanem</w:t>
      </w:r>
      <w:proofErr w:type="spellEnd"/>
    </w:p>
    <w:p w:rsidR="00B3369B" w:rsidRDefault="00B3369B" w:rsidP="00B3369B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B3369B" w:rsidRDefault="00B3369B" w:rsidP="00B3369B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B3369B" w:rsidRDefault="00B3369B" w:rsidP="00B3369B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B3369B" w:rsidRDefault="00B3369B" w:rsidP="00B3369B">
      <w:pPr>
        <w:shd w:val="clear" w:color="auto" w:fill="FFFFFF"/>
        <w:spacing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Инкубатор </w:t>
      </w: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Vision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Advanced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2286</w:t>
      </w:r>
      <w:r>
        <w:rPr>
          <w:rStyle w:val="apple-converted-space"/>
          <w:rFonts w:ascii="Arial" w:hAnsi="Arial" w:cs="Arial"/>
          <w:color w:val="555555"/>
          <w:sz w:val="20"/>
          <w:szCs w:val="20"/>
        </w:rPr>
        <w:t> </w:t>
      </w:r>
      <w:r>
        <w:rPr>
          <w:rFonts w:ascii="Arial" w:hAnsi="Arial" w:cs="Arial"/>
          <w:color w:val="555555"/>
          <w:sz w:val="20"/>
          <w:szCs w:val="20"/>
        </w:rPr>
        <w:t xml:space="preserve">позволяет создавать стабильный и однородный микроклимат над всей поверхностью матраса с применением технологических инноваций для выхаживания и мониторинга новорожденного в соответствии с самыми современными и эффективными методиками лечения критических недоношенных детей. Чрезвычайно тихая работа данного инкубатора не доставляет беспокойства маленькому пациенту, в инкубаторе есть функция установки высокой относительной влажности воздуха,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серво-контроля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температуры (кожи и воздуха) и концентрации кислорода, высокоточный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пульсоксиметр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, встроенные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рентгено-прозрачные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весы. Управление настройками инкубатора и мониторинг осуществляется при помощи цветного графического TFT дисплея с диагональю 21 см.</w:t>
      </w:r>
      <w:r>
        <w:rPr>
          <w:rStyle w:val="apple-converted-space"/>
          <w:rFonts w:ascii="Arial" w:hAnsi="Arial" w:cs="Arial"/>
          <w:color w:val="555555"/>
          <w:sz w:val="20"/>
          <w:szCs w:val="20"/>
        </w:rPr>
        <w:t> </w:t>
      </w:r>
    </w:p>
    <w:p w:rsidR="00B3369B" w:rsidRDefault="00B3369B" w:rsidP="00B3369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Цветной графический TFT дисплей 8, 4”.</w:t>
      </w:r>
      <w:r>
        <w:rPr>
          <w:rStyle w:val="apple-converted-space"/>
          <w:rFonts w:ascii="Arial" w:hAnsi="Arial" w:cs="Arial"/>
          <w:color w:val="555555"/>
          <w:sz w:val="20"/>
          <w:szCs w:val="20"/>
        </w:rPr>
        <w:t> </w:t>
      </w:r>
      <w:r>
        <w:rPr>
          <w:rFonts w:ascii="Arial" w:hAnsi="Arial" w:cs="Arial"/>
          <w:color w:val="555555"/>
          <w:sz w:val="20"/>
          <w:szCs w:val="20"/>
        </w:rPr>
        <w:t xml:space="preserve">Удобная в использовании панель управления позволяет быстро работать с командами и внесенными данными. Графические тренды по температуре воздуха, кожи и периферической температуре, концентрации О2, относительной влажности, мощности нагревания можно настроить на 4, 8 и 24 часа работы.. Если установлены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неонатальные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весы (опция) отображается изменение веса пациента с записью данных в течение 8 дней. Кроме того возможна идентификация пациента, отображение клинических данных и данных о техобслуживании.</w:t>
      </w:r>
    </w:p>
    <w:p w:rsidR="00B3369B" w:rsidRDefault="00B3369B" w:rsidP="00B3369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Порты доступа </w:t>
      </w:r>
      <w:r>
        <w:rPr>
          <w:rStyle w:val="apple-converted-space"/>
          <w:rFonts w:ascii="Arial" w:hAnsi="Arial" w:cs="Arial"/>
          <w:color w:val="555555"/>
          <w:sz w:val="20"/>
          <w:szCs w:val="20"/>
        </w:rPr>
        <w:t> </w:t>
      </w:r>
      <w:r>
        <w:rPr>
          <w:rFonts w:ascii="Arial" w:hAnsi="Arial" w:cs="Arial"/>
          <w:color w:val="555555"/>
          <w:sz w:val="20"/>
          <w:szCs w:val="20"/>
        </w:rPr>
        <w:t>Уменьшают необходимость перемещений пациента и позволяют одновременно работать двум операторам при проведении процедур. Втулки (8 шт.) для проведения кабеля и проводов в четырех углах колпака позволяют разместить новорожденного и оборудование с максимальных удобством. Пять овальных портов с прокладками из нетоксичного материала и один ирисовый порт в головной части инкубатора.</w:t>
      </w:r>
    </w:p>
    <w:p w:rsidR="00B3369B" w:rsidRDefault="00B3369B" w:rsidP="00B3369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lastRenderedPageBreak/>
        <w:t>Широкий и эргономичный колпак</w:t>
      </w:r>
      <w:r>
        <w:rPr>
          <w:rFonts w:ascii="Arial" w:hAnsi="Arial" w:cs="Arial"/>
          <w:color w:val="555555"/>
          <w:sz w:val="20"/>
          <w:szCs w:val="20"/>
        </w:rPr>
        <w:t>  Сделан из акрила с отличными оптическими свойствами и имеет двойные стенки в фронтальной, задней и верхней части для уменьшения потери тепла, связанной с излучением, что особенно важно для критических пациентов.</w:t>
      </w:r>
    </w:p>
    <w:p w:rsidR="00B3369B" w:rsidRDefault="00B3369B" w:rsidP="00B3369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Широкое выдвигающееся и </w:t>
      </w: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рентгенопрозрачное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ложе</w:t>
      </w:r>
      <w:r>
        <w:rPr>
          <w:rFonts w:ascii="Arial" w:hAnsi="Arial" w:cs="Arial"/>
          <w:color w:val="555555"/>
          <w:sz w:val="20"/>
          <w:szCs w:val="20"/>
        </w:rPr>
        <w:t xml:space="preserve">  Система для равномерного изменения угла наклона (+/-12°) (есть возможность установки электропривода) в положения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Тренделенбург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aнти-Тренделенбург</w:t>
      </w:r>
      <w:proofErr w:type="spellEnd"/>
      <w:r>
        <w:rPr>
          <w:rFonts w:ascii="Arial" w:hAnsi="Arial" w:cs="Arial"/>
          <w:color w:val="555555"/>
          <w:sz w:val="20"/>
          <w:szCs w:val="20"/>
        </w:rPr>
        <w:t>, а также горизонтального перемещения вверх и вниз. Лоток для рентгеновской кассеты позволяет избежать контакта пациента с холодными поверхностями при проведении рентгенографии.</w:t>
      </w:r>
    </w:p>
    <w:p w:rsidR="00B3369B" w:rsidRDefault="00B3369B" w:rsidP="00B3369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Система циркуляции воздуха с подогревом</w:t>
      </w:r>
      <w:r>
        <w:rPr>
          <w:rFonts w:ascii="Arial" w:hAnsi="Arial" w:cs="Arial"/>
          <w:color w:val="555555"/>
          <w:sz w:val="20"/>
          <w:szCs w:val="20"/>
        </w:rPr>
        <w:t>  Позволяет регулировать температуру воздуха, насыщенного кислородом и высокую относительную влажность с низкой скоростью, что сводит к минимуму потерю тепла и влаги. Возможна регулировка температуры в режимах «КОЖА» (34-38 °С) или «ВОЗДУХ» (20-39 °С), мониторинг периферической температуры с использованием дополнительного датчика. Возможность выхаживания близнецов обеспечивается размерами ложа и наличием 2 температурных датчиков. Поддерживается метод «Кенгуру» – мониторинг температуры пациента за пределами инкубатора.</w:t>
      </w:r>
    </w:p>
    <w:p w:rsidR="00B3369B" w:rsidRDefault="00B3369B" w:rsidP="00B3369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Сервоконтроль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кислорода (Опция)</w:t>
      </w:r>
      <w:r>
        <w:rPr>
          <w:rStyle w:val="apple-converted-space"/>
          <w:rFonts w:ascii="Arial" w:hAnsi="Arial" w:cs="Arial"/>
          <w:color w:val="555555"/>
          <w:sz w:val="20"/>
          <w:szCs w:val="20"/>
        </w:rPr>
        <w:t> </w:t>
      </w:r>
      <w:r>
        <w:rPr>
          <w:rFonts w:ascii="Arial" w:hAnsi="Arial" w:cs="Arial"/>
          <w:color w:val="555555"/>
          <w:sz w:val="20"/>
          <w:szCs w:val="20"/>
        </w:rPr>
        <w:t xml:space="preserve">Легкая в управлении система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сервоконтроля</w:t>
      </w:r>
      <w:proofErr w:type="spellEnd"/>
      <w:r>
        <w:rPr>
          <w:rFonts w:ascii="Arial" w:hAnsi="Arial" w:cs="Arial"/>
          <w:color w:val="555555"/>
          <w:sz w:val="20"/>
          <w:szCs w:val="20"/>
        </w:rPr>
        <w:t>  O</w:t>
      </w:r>
      <w:r>
        <w:rPr>
          <w:rFonts w:ascii="Arial" w:hAnsi="Arial" w:cs="Arial"/>
          <w:color w:val="555555"/>
          <w:sz w:val="15"/>
          <w:szCs w:val="15"/>
          <w:vertAlign w:val="subscript"/>
        </w:rPr>
        <w:t>2</w:t>
      </w:r>
      <w:r>
        <w:rPr>
          <w:rFonts w:ascii="Arial" w:hAnsi="Arial" w:cs="Arial"/>
          <w:color w:val="555555"/>
          <w:sz w:val="20"/>
          <w:szCs w:val="20"/>
        </w:rPr>
        <w:t>  (21-65%) и мониторинга (20-100%) концентрации кислорода в инкубаторе с возможностью быстрой калибровки, автоматически контролирует входящий поток в непрерывном режиме с высокой точностью.</w:t>
      </w:r>
    </w:p>
    <w:p w:rsidR="00B3369B" w:rsidRDefault="00B3369B" w:rsidP="00B3369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Встроенные весы  (Опция) Делают процесс измерения веса в нагретой и защищенной среде инкубатора легким, неощутимым для пациента, и без риска отсоединения контура. Минимум необходимых действий снижает нагрузку и уменьшает возможность передачи инфекций. (Опция).</w:t>
      </w:r>
    </w:p>
    <w:p w:rsidR="00B3369B" w:rsidRDefault="00B3369B" w:rsidP="00B3369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Пульсоксиметр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> (Опция)</w:t>
      </w:r>
      <w:r>
        <w:rPr>
          <w:rStyle w:val="apple-converted-space"/>
          <w:rFonts w:ascii="Arial" w:hAnsi="Arial" w:cs="Arial"/>
          <w:color w:val="555555"/>
          <w:sz w:val="20"/>
          <w:szCs w:val="20"/>
        </w:rPr>
        <w:t> </w:t>
      </w:r>
      <w:r>
        <w:rPr>
          <w:rFonts w:ascii="Arial" w:hAnsi="Arial" w:cs="Arial"/>
          <w:color w:val="555555"/>
          <w:sz w:val="20"/>
          <w:szCs w:val="20"/>
        </w:rPr>
        <w:t xml:space="preserve">Подходит для недоношенных детей, точно работает в критических условиях при низкой перфузии в сочетании со смещением в результате движения пациента. Данные выводятся в виде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плетизмограммы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и измерения варьируются от 1 до 100% для SpO2 и от 20 до 250 уд/мин. для сердечного ритма.</w:t>
      </w:r>
    </w:p>
    <w:p w:rsidR="00B3369B" w:rsidRDefault="00B3369B" w:rsidP="00B3369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Полный доступ для очистки</w:t>
      </w:r>
      <w:r>
        <w:rPr>
          <w:rFonts w:ascii="Arial" w:hAnsi="Arial" w:cs="Arial"/>
          <w:color w:val="555555"/>
          <w:sz w:val="20"/>
          <w:szCs w:val="20"/>
        </w:rPr>
        <w:t>  Инкубатора можно разобрать вручную без использования инструментов, что предоставляет свободный доступ для очистки и дезинфекции. Все металлические элементы инкубатора сделаны из нержавеющего материала.</w:t>
      </w:r>
    </w:p>
    <w:p w:rsidR="00B3369B" w:rsidRDefault="00B3369B" w:rsidP="00B3369B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Серво-контроль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увлажнения</w:t>
      </w:r>
      <w:r>
        <w:rPr>
          <w:rFonts w:ascii="Arial" w:hAnsi="Arial" w:cs="Arial"/>
          <w:color w:val="555555"/>
          <w:sz w:val="20"/>
          <w:szCs w:val="20"/>
        </w:rPr>
        <w:t xml:space="preserve">  Точная система мониторинга и контроля сводит к минимуму потерю тепла, связанную с испарением, что особенно важно для недоношенных детей. Съемный водный резервуар сделан из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автоклавируемого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пластика для стерилизации при 121°С.</w:t>
      </w:r>
    </w:p>
    <w:p w:rsidR="002D7EA4" w:rsidRPr="002D7EA4" w:rsidRDefault="002D7EA4" w:rsidP="009C7F8E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</w:p>
    <w:sectPr w:rsidR="002D7EA4" w:rsidRPr="002D7EA4" w:rsidSect="00D94A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43E" w:rsidRDefault="00F6643E" w:rsidP="000E3DE4">
      <w:pPr>
        <w:spacing w:after="0" w:line="240" w:lineRule="auto"/>
      </w:pPr>
      <w:r>
        <w:separator/>
      </w:r>
    </w:p>
  </w:endnote>
  <w:endnote w:type="continuationSeparator" w:id="0">
    <w:p w:rsidR="00F6643E" w:rsidRDefault="00F6643E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DA" w:rsidRDefault="00BA1AD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DA" w:rsidRDefault="00BA1AD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43E" w:rsidRDefault="00F6643E" w:rsidP="000E3DE4">
      <w:pPr>
        <w:spacing w:after="0" w:line="240" w:lineRule="auto"/>
      </w:pPr>
      <w:r>
        <w:separator/>
      </w:r>
    </w:p>
  </w:footnote>
  <w:footnote w:type="continuationSeparator" w:id="0">
    <w:p w:rsidR="00F6643E" w:rsidRDefault="00F6643E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DA" w:rsidRDefault="00BA1AD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BA1ADA" w:rsidRDefault="000E3DE4" w:rsidP="00BA1AD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ADA" w:rsidRDefault="00BA1AD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22B"/>
    <w:multiLevelType w:val="multilevel"/>
    <w:tmpl w:val="1A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236CD5"/>
    <w:multiLevelType w:val="multilevel"/>
    <w:tmpl w:val="F4BC5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B53170"/>
    <w:multiLevelType w:val="multilevel"/>
    <w:tmpl w:val="895A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B0C83"/>
    <w:multiLevelType w:val="multilevel"/>
    <w:tmpl w:val="544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65783F"/>
    <w:multiLevelType w:val="multilevel"/>
    <w:tmpl w:val="B0F67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A04A84"/>
    <w:multiLevelType w:val="multilevel"/>
    <w:tmpl w:val="F968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712F48"/>
    <w:multiLevelType w:val="multilevel"/>
    <w:tmpl w:val="4E940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A0D37"/>
    <w:multiLevelType w:val="multilevel"/>
    <w:tmpl w:val="559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AA7650"/>
    <w:multiLevelType w:val="multilevel"/>
    <w:tmpl w:val="46C0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B019C3"/>
    <w:multiLevelType w:val="multilevel"/>
    <w:tmpl w:val="14C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BA4AD7"/>
    <w:multiLevelType w:val="multilevel"/>
    <w:tmpl w:val="B204C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CC4970"/>
    <w:multiLevelType w:val="multilevel"/>
    <w:tmpl w:val="040C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261A54"/>
    <w:multiLevelType w:val="multilevel"/>
    <w:tmpl w:val="78F6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2D4366"/>
    <w:multiLevelType w:val="multilevel"/>
    <w:tmpl w:val="BE2A0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4D5911"/>
    <w:multiLevelType w:val="multilevel"/>
    <w:tmpl w:val="5D6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046207"/>
    <w:multiLevelType w:val="multilevel"/>
    <w:tmpl w:val="D6E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2932D3"/>
    <w:multiLevelType w:val="multilevel"/>
    <w:tmpl w:val="1038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A127D7"/>
    <w:multiLevelType w:val="multilevel"/>
    <w:tmpl w:val="45FA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0D4938"/>
    <w:multiLevelType w:val="multilevel"/>
    <w:tmpl w:val="78E6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1571D4"/>
    <w:multiLevelType w:val="multilevel"/>
    <w:tmpl w:val="2B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D7207E"/>
    <w:multiLevelType w:val="multilevel"/>
    <w:tmpl w:val="4E40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427C26"/>
    <w:multiLevelType w:val="multilevel"/>
    <w:tmpl w:val="2E2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8E4325"/>
    <w:multiLevelType w:val="multilevel"/>
    <w:tmpl w:val="26841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8A511C"/>
    <w:multiLevelType w:val="multilevel"/>
    <w:tmpl w:val="CE5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8C2629"/>
    <w:multiLevelType w:val="multilevel"/>
    <w:tmpl w:val="6910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ECA7027"/>
    <w:multiLevelType w:val="multilevel"/>
    <w:tmpl w:val="CC069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E30B70"/>
    <w:multiLevelType w:val="multilevel"/>
    <w:tmpl w:val="D41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5126024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1260FF"/>
    <w:multiLevelType w:val="multilevel"/>
    <w:tmpl w:val="AC3A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3330CD"/>
    <w:multiLevelType w:val="multilevel"/>
    <w:tmpl w:val="C6EE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BD3DE6"/>
    <w:multiLevelType w:val="multilevel"/>
    <w:tmpl w:val="B192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8A0965"/>
    <w:multiLevelType w:val="multilevel"/>
    <w:tmpl w:val="52C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DA4B73"/>
    <w:multiLevelType w:val="multilevel"/>
    <w:tmpl w:val="A244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75333E"/>
    <w:multiLevelType w:val="multilevel"/>
    <w:tmpl w:val="319C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4025131"/>
    <w:multiLevelType w:val="multilevel"/>
    <w:tmpl w:val="F846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B2110D"/>
    <w:multiLevelType w:val="multilevel"/>
    <w:tmpl w:val="A87A0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D10DF4"/>
    <w:multiLevelType w:val="multilevel"/>
    <w:tmpl w:val="D9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CE742B"/>
    <w:multiLevelType w:val="multilevel"/>
    <w:tmpl w:val="A704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D30DD1"/>
    <w:multiLevelType w:val="multilevel"/>
    <w:tmpl w:val="877E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24"/>
  </w:num>
  <w:num w:numId="4">
    <w:abstractNumId w:val="33"/>
  </w:num>
  <w:num w:numId="5">
    <w:abstractNumId w:val="16"/>
  </w:num>
  <w:num w:numId="6">
    <w:abstractNumId w:val="30"/>
  </w:num>
  <w:num w:numId="7">
    <w:abstractNumId w:val="31"/>
  </w:num>
  <w:num w:numId="8">
    <w:abstractNumId w:val="0"/>
  </w:num>
  <w:num w:numId="9">
    <w:abstractNumId w:val="27"/>
  </w:num>
  <w:num w:numId="10">
    <w:abstractNumId w:val="22"/>
  </w:num>
  <w:num w:numId="11">
    <w:abstractNumId w:val="41"/>
  </w:num>
  <w:num w:numId="12">
    <w:abstractNumId w:val="18"/>
  </w:num>
  <w:num w:numId="13">
    <w:abstractNumId w:val="15"/>
  </w:num>
  <w:num w:numId="14">
    <w:abstractNumId w:val="3"/>
  </w:num>
  <w:num w:numId="15">
    <w:abstractNumId w:val="34"/>
  </w:num>
  <w:num w:numId="16">
    <w:abstractNumId w:val="36"/>
  </w:num>
  <w:num w:numId="17">
    <w:abstractNumId w:val="20"/>
  </w:num>
  <w:num w:numId="18">
    <w:abstractNumId w:val="19"/>
  </w:num>
  <w:num w:numId="19">
    <w:abstractNumId w:val="14"/>
  </w:num>
  <w:num w:numId="20">
    <w:abstractNumId w:val="39"/>
  </w:num>
  <w:num w:numId="21">
    <w:abstractNumId w:val="42"/>
  </w:num>
  <w:num w:numId="22">
    <w:abstractNumId w:val="6"/>
  </w:num>
  <w:num w:numId="23">
    <w:abstractNumId w:val="12"/>
  </w:num>
  <w:num w:numId="24">
    <w:abstractNumId w:val="13"/>
  </w:num>
  <w:num w:numId="25">
    <w:abstractNumId w:val="9"/>
  </w:num>
  <w:num w:numId="26">
    <w:abstractNumId w:val="11"/>
  </w:num>
  <w:num w:numId="27">
    <w:abstractNumId w:val="25"/>
  </w:num>
  <w:num w:numId="28">
    <w:abstractNumId w:val="29"/>
  </w:num>
  <w:num w:numId="29">
    <w:abstractNumId w:val="7"/>
  </w:num>
  <w:num w:numId="30">
    <w:abstractNumId w:val="23"/>
  </w:num>
  <w:num w:numId="31">
    <w:abstractNumId w:val="21"/>
  </w:num>
  <w:num w:numId="32">
    <w:abstractNumId w:val="32"/>
  </w:num>
  <w:num w:numId="33">
    <w:abstractNumId w:val="43"/>
  </w:num>
  <w:num w:numId="34">
    <w:abstractNumId w:val="35"/>
  </w:num>
  <w:num w:numId="35">
    <w:abstractNumId w:val="5"/>
  </w:num>
  <w:num w:numId="36">
    <w:abstractNumId w:val="28"/>
  </w:num>
  <w:num w:numId="37">
    <w:abstractNumId w:val="40"/>
  </w:num>
  <w:num w:numId="38">
    <w:abstractNumId w:val="37"/>
  </w:num>
  <w:num w:numId="39">
    <w:abstractNumId w:val="8"/>
  </w:num>
  <w:num w:numId="40">
    <w:abstractNumId w:val="26"/>
  </w:num>
  <w:num w:numId="41">
    <w:abstractNumId w:val="38"/>
  </w:num>
  <w:num w:numId="42">
    <w:abstractNumId w:val="2"/>
  </w:num>
  <w:num w:numId="43">
    <w:abstractNumId w:val="4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37DFD"/>
    <w:rsid w:val="00042F8F"/>
    <w:rsid w:val="000466BB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D1268"/>
    <w:rsid w:val="000E2FD7"/>
    <w:rsid w:val="000E3DE4"/>
    <w:rsid w:val="00100964"/>
    <w:rsid w:val="0010595A"/>
    <w:rsid w:val="0011297F"/>
    <w:rsid w:val="001376B9"/>
    <w:rsid w:val="0014086C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E240E"/>
    <w:rsid w:val="001E50E9"/>
    <w:rsid w:val="001E5E3F"/>
    <w:rsid w:val="001E7FBF"/>
    <w:rsid w:val="001F1ADF"/>
    <w:rsid w:val="00236A03"/>
    <w:rsid w:val="002425EE"/>
    <w:rsid w:val="0025008C"/>
    <w:rsid w:val="00267445"/>
    <w:rsid w:val="00267A7C"/>
    <w:rsid w:val="00284DDF"/>
    <w:rsid w:val="002D7EA4"/>
    <w:rsid w:val="002E413E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0911"/>
    <w:rsid w:val="005A1C4F"/>
    <w:rsid w:val="005A619E"/>
    <w:rsid w:val="005D196F"/>
    <w:rsid w:val="005D4214"/>
    <w:rsid w:val="005D611B"/>
    <w:rsid w:val="005E5E6F"/>
    <w:rsid w:val="005F0B48"/>
    <w:rsid w:val="005F1583"/>
    <w:rsid w:val="005F623E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35B1C"/>
    <w:rsid w:val="00736988"/>
    <w:rsid w:val="007417DB"/>
    <w:rsid w:val="00751073"/>
    <w:rsid w:val="00755DF9"/>
    <w:rsid w:val="007624E3"/>
    <w:rsid w:val="007720C6"/>
    <w:rsid w:val="00780A61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6C44"/>
    <w:rsid w:val="008B79B5"/>
    <w:rsid w:val="008C7AC8"/>
    <w:rsid w:val="008D09D6"/>
    <w:rsid w:val="008D2DEC"/>
    <w:rsid w:val="008D6B8D"/>
    <w:rsid w:val="008E0473"/>
    <w:rsid w:val="009037AC"/>
    <w:rsid w:val="00905975"/>
    <w:rsid w:val="00913150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7E51"/>
    <w:rsid w:val="009C7F8E"/>
    <w:rsid w:val="009D29BA"/>
    <w:rsid w:val="009D4FA7"/>
    <w:rsid w:val="009E0F5E"/>
    <w:rsid w:val="00A17C1D"/>
    <w:rsid w:val="00A30558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A4406"/>
    <w:rsid w:val="00AB48E0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5AF1"/>
    <w:rsid w:val="00B97AFF"/>
    <w:rsid w:val="00BA157E"/>
    <w:rsid w:val="00BA1ADA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168"/>
    <w:rsid w:val="00C36D10"/>
    <w:rsid w:val="00C37D74"/>
    <w:rsid w:val="00C57200"/>
    <w:rsid w:val="00C62B39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6DBA"/>
    <w:rsid w:val="00D32820"/>
    <w:rsid w:val="00D46638"/>
    <w:rsid w:val="00D46AC0"/>
    <w:rsid w:val="00D519F6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43F94"/>
    <w:rsid w:val="00E45268"/>
    <w:rsid w:val="00E56449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6643E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123</cp:revision>
  <dcterms:created xsi:type="dcterms:W3CDTF">2015-11-26T14:28:00Z</dcterms:created>
  <dcterms:modified xsi:type="dcterms:W3CDTF">2016-03-23T09:35:00Z</dcterms:modified>
</cp:coreProperties>
</file>