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D94A2C" w:rsidRPr="00D94A2C" w:rsidRDefault="00D94A2C" w:rsidP="00D94A2C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</w:pPr>
      <w:r w:rsidRPr="00D94A2C"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 xml:space="preserve">Учебный дефибриллятор </w:t>
      </w:r>
      <w:proofErr w:type="spellStart"/>
      <w:r w:rsidRPr="00D94A2C"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>PowerHeart</w:t>
      </w:r>
      <w:proofErr w:type="spellEnd"/>
      <w:r w:rsidRPr="00D94A2C">
        <w:rPr>
          <w:rFonts w:ascii="Arial" w:eastAsia="Times New Roman" w:hAnsi="Arial" w:cs="Arial"/>
          <w:b/>
          <w:color w:val="2F383D"/>
          <w:kern w:val="36"/>
          <w:sz w:val="46"/>
          <w:szCs w:val="46"/>
          <w:lang w:eastAsia="ru-RU"/>
        </w:rPr>
        <w:t xml:space="preserve"> AED</w:t>
      </w:r>
    </w:p>
    <w:p w:rsidR="00D94A2C" w:rsidRDefault="00D94A2C" w:rsidP="00D94A2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741380" cy="2561884"/>
            <wp:effectExtent l="19050" t="0" r="1820" b="0"/>
            <wp:docPr id="1" name="Picture 1" descr="Учебный дефибриллятор PowerHeart A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ебный дефибриллятор PowerHeart A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41" cy="2563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302000" cy="2476500"/>
            <wp:effectExtent l="19050" t="0" r="0" b="0"/>
            <wp:docPr id="2" name="Picture 2" descr="Учебный дефибриллятор PowerHeart A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чебный дефибриллятор PowerHeart A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A2C" w:rsidRDefault="00D94A2C" w:rsidP="00D94A2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D94A2C" w:rsidRDefault="00D94A2C" w:rsidP="00D94A2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Cardiac</w:t>
      </w:r>
      <w:proofErr w:type="spellEnd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Science</w:t>
      </w:r>
      <w:proofErr w:type="spellEnd"/>
    </w:p>
    <w:p w:rsidR="00D94A2C" w:rsidRDefault="00D94A2C" w:rsidP="00D94A2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D94A2C" w:rsidRDefault="00D94A2C" w:rsidP="00D94A2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США</w:t>
      </w:r>
    </w:p>
    <w:p w:rsidR="00D94A2C" w:rsidRDefault="00D94A2C" w:rsidP="00D94A2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94A2C" w:rsidRDefault="00D94A2C" w:rsidP="00D94A2C">
      <w:pPr>
        <w:shd w:val="clear" w:color="auto" w:fill="FFFFFF"/>
        <w:spacing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br/>
        <w:t xml:space="preserve">Компактный и легкий учебный дефибриллятор 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Powerheart</w:t>
      </w:r>
      <w:proofErr w:type="spellEnd"/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 AED поможет приобрести навыки работы с автоматическим дефибриллятором и уверенно помогать пациентам с внезапной остановкой сердца.</w:t>
      </w:r>
      <w:r>
        <w:rPr>
          <w:rFonts w:ascii="Arial" w:hAnsi="Arial" w:cs="Arial"/>
          <w:color w:val="555555"/>
          <w:sz w:val="20"/>
          <w:szCs w:val="20"/>
        </w:rPr>
        <w:t> </w:t>
      </w:r>
    </w:p>
    <w:p w:rsidR="00D94A2C" w:rsidRDefault="00D94A2C" w:rsidP="00D94A2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Восемь запрограммированных сценариев спасения</w:t>
      </w:r>
    </w:p>
    <w:p w:rsidR="00D94A2C" w:rsidRDefault="00D94A2C" w:rsidP="00D94A2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Инструктор управляет сценариями через пульт дистанционного управления</w:t>
      </w:r>
    </w:p>
    <w:p w:rsidR="00D94A2C" w:rsidRDefault="00D94A2C" w:rsidP="00D94A2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Совместим с любым типом манекенов для СЛР </w:t>
      </w:r>
    </w:p>
    <w:p w:rsidR="00D94A2C" w:rsidRDefault="00D94A2C" w:rsidP="00D94A2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Симуляция безопасного электрического импульса для учебных целей</w:t>
      </w:r>
    </w:p>
    <w:p w:rsidR="00D94A2C" w:rsidRDefault="00D94A2C" w:rsidP="00D94A2C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Специальные учебные электроды</w:t>
      </w:r>
    </w:p>
    <w:p w:rsidR="00913150" w:rsidRPr="00913150" w:rsidRDefault="00913150" w:rsidP="00913150">
      <w:pPr>
        <w:shd w:val="clear" w:color="auto" w:fill="FFFFFF"/>
        <w:spacing w:before="100" w:beforeAutospacing="1"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913150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Сравнительная таблица</w:t>
      </w:r>
    </w:p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ABABA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1"/>
        <w:gridCol w:w="2271"/>
        <w:gridCol w:w="2271"/>
        <w:gridCol w:w="2278"/>
      </w:tblGrid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D94A2C" w:rsidRDefault="00913150" w:rsidP="00913150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Модели аппаратов /</w:t>
            </w:r>
            <w:r w:rsidRPr="00D94A2C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 Характеристики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D94A2C" w:rsidRDefault="00913150" w:rsidP="0091315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Powerheart</w:t>
            </w:r>
            <w:proofErr w:type="spellEnd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AED G3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D94A2C" w:rsidRDefault="00913150" w:rsidP="0091315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Powerheart</w:t>
            </w:r>
            <w:proofErr w:type="spellEnd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AED G3 </w:t>
            </w:r>
            <w:proofErr w:type="spellStart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Automatic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Powerheart</w:t>
            </w:r>
            <w:proofErr w:type="spellEnd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AED G3 </w:t>
            </w:r>
            <w:proofErr w:type="spellStart"/>
            <w:r w:rsidRPr="00D94A2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Pro</w:t>
            </w:r>
            <w:proofErr w:type="spellEnd"/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           Программа тестирования </w:t>
            </w:r>
            <w:proofErr w:type="spellStart"/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RescueReady</w:t>
            </w:r>
            <w:proofErr w:type="spellEnd"/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®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Тестирование электродов на наличие в аппарате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Тестирование электродов на готовность к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Визуальный индикатор работы батареи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Ежедневное самотестирование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</w:t>
            </w:r>
          </w:p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</w:t>
            </w:r>
          </w:p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</w:t>
            </w:r>
          </w:p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Еженедельное тестирование набора заряда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Еженедельное тестирование полного энергетического цикла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Индикатор состояния по результатам тестирования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Звуковой и визуальный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Звуковой и визуальный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Звуковой и визуальный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lastRenderedPageBreak/>
              <w:t>            Простота эксплуатации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Количество кнопок 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2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Заранее подключенные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Неполяризованные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Наличие дисплея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Текстовый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Текстовый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proofErr w:type="spellStart"/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ЭКГ-дисплей</w:t>
            </w:r>
            <w:proofErr w:type="spellEnd"/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Возможность быстрого присоединения электродов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Голосовая подсказка проведения СЛР на русском языке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         Передовые технологии</w:t>
            </w: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   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Биполярный импульс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Программируемый (изменяемый) импульс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 xml:space="preserve">Программа анализа сердечного </w:t>
            </w:r>
            <w:proofErr w:type="spellStart"/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ритмаRHYTHMx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Синхронизация разряда с ЭКГ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 xml:space="preserve">Определение ритма </w:t>
            </w:r>
            <w:proofErr w:type="spellStart"/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пейсмекера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Да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Уровень энергии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Изменяющаяся возрастающая от 105 Дж до 360 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Изменяющаяся возрастающая от 105 Дж до 360 Дж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Изменяющаяся возрастающая от 105 Дж до 360 Дж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Эффективность первого разряда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98%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98%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98%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        Дополнительные возможности</w:t>
            </w: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   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Внутренняя память для записи ЭКГ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60</w:t>
            </w: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60</w:t>
            </w: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60 мин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 xml:space="preserve">Возможность проведения </w:t>
            </w:r>
            <w:proofErr w:type="spellStart"/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дефибрилляции</w:t>
            </w:r>
            <w:proofErr w:type="spellEnd"/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 xml:space="preserve"> у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Есть детские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Есть детские электроды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Есть детские электроды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b/>
                <w:bCs/>
                <w:color w:val="595959"/>
                <w:sz w:val="17"/>
                <w:lang w:eastAsia="ru-RU"/>
              </w:rPr>
              <w:t>         Гарантия</w:t>
            </w: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    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Гарантия на аппарат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7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7 лет</w:t>
            </w:r>
          </w:p>
        </w:tc>
      </w:tr>
      <w:tr w:rsidR="00913150" w:rsidRPr="00913150" w:rsidTr="00913150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Гарантия на батарею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4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913150" w:rsidRPr="00913150" w:rsidRDefault="00913150" w:rsidP="0091315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</w:pPr>
            <w:r w:rsidRPr="00913150">
              <w:rPr>
                <w:rFonts w:ascii="Verdana" w:eastAsia="Times New Roman" w:hAnsi="Verdana" w:cs="Times New Roman"/>
                <w:color w:val="595959"/>
                <w:sz w:val="17"/>
                <w:szCs w:val="17"/>
                <w:lang w:eastAsia="ru-RU"/>
              </w:rPr>
              <w:t>4 года</w:t>
            </w:r>
          </w:p>
        </w:tc>
      </w:tr>
    </w:tbl>
    <w:p w:rsidR="00AC77BB" w:rsidRPr="00304812" w:rsidRDefault="00AC77BB" w:rsidP="00913150">
      <w:pPr>
        <w:spacing w:after="150" w:line="279" w:lineRule="atLeast"/>
        <w:jc w:val="center"/>
        <w:rPr>
          <w:rFonts w:ascii="Arial" w:hAnsi="Arial" w:cs="Arial"/>
          <w:noProof/>
          <w:sz w:val="23"/>
          <w:szCs w:val="23"/>
          <w:lang w:eastAsia="ru-RU"/>
        </w:rPr>
      </w:pPr>
    </w:p>
    <w:sectPr w:rsidR="00AC77BB" w:rsidRPr="00304812" w:rsidSect="00D94A2C">
      <w:footerReference w:type="default" r:id="rId9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521" w:rsidRDefault="00B60521" w:rsidP="000E3DE4">
      <w:pPr>
        <w:spacing w:after="0" w:line="240" w:lineRule="auto"/>
      </w:pPr>
      <w:r>
        <w:separator/>
      </w:r>
    </w:p>
  </w:endnote>
  <w:endnote w:type="continuationSeparator" w:id="0">
    <w:p w:rsidR="00B60521" w:rsidRDefault="00B60521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521" w:rsidRDefault="00B60521" w:rsidP="000E3DE4">
      <w:pPr>
        <w:spacing w:after="0" w:line="240" w:lineRule="auto"/>
      </w:pPr>
      <w:r>
        <w:separator/>
      </w:r>
    </w:p>
  </w:footnote>
  <w:footnote w:type="continuationSeparator" w:id="0">
    <w:p w:rsidR="00B60521" w:rsidRDefault="00B60521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12F48"/>
    <w:multiLevelType w:val="multilevel"/>
    <w:tmpl w:val="4E94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A0D37"/>
    <w:multiLevelType w:val="multilevel"/>
    <w:tmpl w:val="5592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019C3"/>
    <w:multiLevelType w:val="multilevel"/>
    <w:tmpl w:val="14C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A4AD7"/>
    <w:multiLevelType w:val="multilevel"/>
    <w:tmpl w:val="B204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C4970"/>
    <w:multiLevelType w:val="multilevel"/>
    <w:tmpl w:val="040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61A54"/>
    <w:multiLevelType w:val="multilevel"/>
    <w:tmpl w:val="78F6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D4366"/>
    <w:multiLevelType w:val="multilevel"/>
    <w:tmpl w:val="BE2A0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932D3"/>
    <w:multiLevelType w:val="multilevel"/>
    <w:tmpl w:val="10387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A127D7"/>
    <w:multiLevelType w:val="multilevel"/>
    <w:tmpl w:val="45FA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427C26"/>
    <w:multiLevelType w:val="multilevel"/>
    <w:tmpl w:val="2E2C9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CA7027"/>
    <w:multiLevelType w:val="multilevel"/>
    <w:tmpl w:val="CC0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025131"/>
    <w:multiLevelType w:val="multilevel"/>
    <w:tmpl w:val="F846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CE742B"/>
    <w:multiLevelType w:val="multilevel"/>
    <w:tmpl w:val="A704C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7"/>
  </w:num>
  <w:num w:numId="4">
    <w:abstractNumId w:val="23"/>
  </w:num>
  <w:num w:numId="5">
    <w:abstractNumId w:val="11"/>
  </w:num>
  <w:num w:numId="6">
    <w:abstractNumId w:val="21"/>
  </w:num>
  <w:num w:numId="7">
    <w:abstractNumId w:val="22"/>
  </w:num>
  <w:num w:numId="8">
    <w:abstractNumId w:val="0"/>
  </w:num>
  <w:num w:numId="9">
    <w:abstractNumId w:val="19"/>
  </w:num>
  <w:num w:numId="10">
    <w:abstractNumId w:val="16"/>
  </w:num>
  <w:num w:numId="11">
    <w:abstractNumId w:val="27"/>
  </w:num>
  <w:num w:numId="12">
    <w:abstractNumId w:val="13"/>
  </w:num>
  <w:num w:numId="13">
    <w:abstractNumId w:val="10"/>
  </w:num>
  <w:num w:numId="14">
    <w:abstractNumId w:val="1"/>
  </w:num>
  <w:num w:numId="15">
    <w:abstractNumId w:val="24"/>
  </w:num>
  <w:num w:numId="16">
    <w:abstractNumId w:val="25"/>
  </w:num>
  <w:num w:numId="17">
    <w:abstractNumId w:val="15"/>
  </w:num>
  <w:num w:numId="18">
    <w:abstractNumId w:val="14"/>
  </w:num>
  <w:num w:numId="19">
    <w:abstractNumId w:val="9"/>
  </w:num>
  <w:num w:numId="20">
    <w:abstractNumId w:val="26"/>
  </w:num>
  <w:num w:numId="21">
    <w:abstractNumId w:val="28"/>
  </w:num>
  <w:num w:numId="22">
    <w:abstractNumId w:val="2"/>
  </w:num>
  <w:num w:numId="23">
    <w:abstractNumId w:val="7"/>
  </w:num>
  <w:num w:numId="24">
    <w:abstractNumId w:val="8"/>
  </w:num>
  <w:num w:numId="25">
    <w:abstractNumId w:val="4"/>
  </w:num>
  <w:num w:numId="26">
    <w:abstractNumId w:val="6"/>
  </w:num>
  <w:num w:numId="27">
    <w:abstractNumId w:val="18"/>
  </w:num>
  <w:num w:numId="28">
    <w:abstractNumId w:val="2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E2FD7"/>
    <w:rsid w:val="000E3DE4"/>
    <w:rsid w:val="00100964"/>
    <w:rsid w:val="0010595A"/>
    <w:rsid w:val="0011297F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5008C"/>
    <w:rsid w:val="00267445"/>
    <w:rsid w:val="00267A7C"/>
    <w:rsid w:val="00284DDF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D0C01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37AC"/>
    <w:rsid w:val="00913150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2B1E"/>
    <w:rsid w:val="00AF5DB0"/>
    <w:rsid w:val="00B160BF"/>
    <w:rsid w:val="00B2052A"/>
    <w:rsid w:val="00B2295F"/>
    <w:rsid w:val="00B30545"/>
    <w:rsid w:val="00B4628C"/>
    <w:rsid w:val="00B51447"/>
    <w:rsid w:val="00B56BB2"/>
    <w:rsid w:val="00B60521"/>
    <w:rsid w:val="00B874D7"/>
    <w:rsid w:val="00B93697"/>
    <w:rsid w:val="00B95AF1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44D5"/>
    <w:rsid w:val="00DE61F7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113</cp:revision>
  <dcterms:created xsi:type="dcterms:W3CDTF">2015-11-26T14:28:00Z</dcterms:created>
  <dcterms:modified xsi:type="dcterms:W3CDTF">2016-03-20T18:17:00Z</dcterms:modified>
</cp:coreProperties>
</file>